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0" w:rsidRPr="00E94ED0" w:rsidRDefault="00E94ED0" w:rsidP="00E94ED0">
      <w:pPr>
        <w:tabs>
          <w:tab w:val="left" w:pos="0"/>
          <w:tab w:val="left" w:pos="8070"/>
        </w:tabs>
        <w:spacing w:line="276" w:lineRule="auto"/>
        <w:jc w:val="center"/>
        <w:rPr>
          <w:rFonts w:eastAsiaTheme="minorHAnsi" w:cstheme="minorBidi"/>
          <w:b/>
          <w:sz w:val="28"/>
          <w:szCs w:val="22"/>
          <w:lang w:val="sr-Cyrl-RS"/>
        </w:rPr>
      </w:pPr>
      <w:proofErr w:type="spellStart"/>
      <w:r w:rsidRPr="00E94ED0">
        <w:rPr>
          <w:rFonts w:eastAsiaTheme="minorHAnsi" w:cstheme="minorBidi"/>
          <w:b/>
          <w:sz w:val="28"/>
          <w:szCs w:val="22"/>
          <w:lang w:val="en-GB"/>
        </w:rPr>
        <w:t>Идеје</w:t>
      </w:r>
      <w:proofErr w:type="spellEnd"/>
      <w:r w:rsidRPr="00E94ED0">
        <w:rPr>
          <w:rFonts w:eastAsiaTheme="minorHAnsi" w:cstheme="minorBidi"/>
          <w:b/>
          <w:sz w:val="28"/>
          <w:szCs w:val="22"/>
          <w:lang w:val="en-GB"/>
        </w:rPr>
        <w:t xml:space="preserve"> </w:t>
      </w:r>
      <w:proofErr w:type="spellStart"/>
      <w:r w:rsidRPr="00E94ED0">
        <w:rPr>
          <w:rFonts w:eastAsiaTheme="minorHAnsi" w:cstheme="minorBidi"/>
          <w:b/>
          <w:sz w:val="28"/>
          <w:szCs w:val="22"/>
          <w:lang w:val="en-GB"/>
        </w:rPr>
        <w:t>за</w:t>
      </w:r>
      <w:proofErr w:type="spellEnd"/>
      <w:r w:rsidRPr="00E94ED0">
        <w:rPr>
          <w:rFonts w:eastAsiaTheme="minorHAnsi" w:cstheme="minorBidi"/>
          <w:b/>
          <w:sz w:val="28"/>
          <w:szCs w:val="22"/>
          <w:lang w:val="en-GB"/>
        </w:rPr>
        <w:t xml:space="preserve"> </w:t>
      </w:r>
      <w:proofErr w:type="spellStart"/>
      <w:r w:rsidRPr="00E94ED0">
        <w:rPr>
          <w:rFonts w:eastAsiaTheme="minorHAnsi" w:cstheme="minorBidi"/>
          <w:b/>
          <w:sz w:val="28"/>
          <w:szCs w:val="22"/>
          <w:lang w:val="en-GB"/>
        </w:rPr>
        <w:t>активности</w:t>
      </w:r>
      <w:proofErr w:type="spellEnd"/>
      <w:r w:rsidRPr="00E94ED0">
        <w:rPr>
          <w:rFonts w:eastAsiaTheme="minorHAnsi" w:cstheme="minorBidi"/>
          <w:b/>
          <w:sz w:val="28"/>
          <w:szCs w:val="22"/>
          <w:lang w:val="en-GB"/>
        </w:rPr>
        <w:t xml:space="preserve"> </w:t>
      </w:r>
      <w:proofErr w:type="spellStart"/>
      <w:r w:rsidRPr="00E94ED0">
        <w:rPr>
          <w:rFonts w:eastAsiaTheme="minorHAnsi" w:cstheme="minorBidi"/>
          <w:b/>
          <w:sz w:val="28"/>
          <w:szCs w:val="22"/>
          <w:lang w:val="en-GB"/>
        </w:rPr>
        <w:t>праћења</w:t>
      </w:r>
      <w:proofErr w:type="spellEnd"/>
      <w:r w:rsidRPr="00E94ED0">
        <w:rPr>
          <w:rFonts w:eastAsiaTheme="minorHAnsi" w:cstheme="minorBidi"/>
          <w:b/>
          <w:sz w:val="28"/>
          <w:szCs w:val="22"/>
          <w:lang w:val="en-GB"/>
        </w:rPr>
        <w:t xml:space="preserve"> и </w:t>
      </w:r>
      <w:proofErr w:type="spellStart"/>
      <w:r w:rsidRPr="00E94ED0">
        <w:rPr>
          <w:rFonts w:eastAsiaTheme="minorHAnsi" w:cstheme="minorBidi"/>
          <w:b/>
          <w:sz w:val="28"/>
          <w:szCs w:val="22"/>
          <w:lang w:val="en-GB"/>
        </w:rPr>
        <w:t>оцењивања</w:t>
      </w:r>
      <w:proofErr w:type="spellEnd"/>
      <w:r w:rsidRPr="00E94ED0">
        <w:rPr>
          <w:rFonts w:eastAsiaTheme="minorHAnsi" w:cstheme="minorBidi"/>
          <w:b/>
          <w:sz w:val="28"/>
          <w:szCs w:val="22"/>
          <w:lang w:val="en-GB"/>
        </w:rPr>
        <w:t xml:space="preserve"> у </w:t>
      </w:r>
      <w:proofErr w:type="spellStart"/>
      <w:r w:rsidRPr="00E94ED0">
        <w:rPr>
          <w:rFonts w:eastAsiaTheme="minorHAnsi" w:cstheme="minorBidi"/>
          <w:b/>
          <w:sz w:val="28"/>
          <w:szCs w:val="22"/>
          <w:lang w:val="en-GB"/>
        </w:rPr>
        <w:t>настави</w:t>
      </w:r>
      <w:proofErr w:type="spellEnd"/>
    </w:p>
    <w:p w:rsidR="00E94ED0" w:rsidRDefault="00E94ED0" w:rsidP="00E94ED0">
      <w:pPr>
        <w:tabs>
          <w:tab w:val="left" w:pos="0"/>
          <w:tab w:val="left" w:pos="8070"/>
        </w:tabs>
        <w:spacing w:line="276" w:lineRule="auto"/>
        <w:rPr>
          <w:rFonts w:eastAsiaTheme="minorHAnsi" w:cstheme="minorBidi"/>
          <w:szCs w:val="22"/>
          <w:lang w:val="sr-Cyrl-RS"/>
        </w:rPr>
      </w:pPr>
    </w:p>
    <w:p w:rsidR="00E75B9E" w:rsidRDefault="00E75B9E" w:rsidP="00E75B9E">
      <w:pPr>
        <w:tabs>
          <w:tab w:val="left" w:pos="0"/>
          <w:tab w:val="left" w:pos="8070"/>
        </w:tabs>
        <w:spacing w:line="276" w:lineRule="auto"/>
        <w:jc w:val="center"/>
        <w:rPr>
          <w:rFonts w:eastAsiaTheme="minorHAnsi" w:cstheme="minorBidi"/>
          <w:szCs w:val="22"/>
          <w:u w:val="single"/>
          <w:lang w:val="sr-Cyrl-RS"/>
        </w:rPr>
      </w:pPr>
      <w:r w:rsidRPr="00E94ED0">
        <w:rPr>
          <w:rFonts w:eastAsiaTheme="minorHAnsi" w:cstheme="minorBidi"/>
          <w:szCs w:val="22"/>
          <w:u w:val="single"/>
          <w:lang w:val="sr-Cyrl-RS"/>
        </w:rPr>
        <w:t>Ученичк</w:t>
      </w:r>
      <w:r w:rsidRPr="00E94ED0">
        <w:rPr>
          <w:rFonts w:eastAsiaTheme="minorHAnsi" w:cstheme="minorBidi"/>
          <w:szCs w:val="22"/>
          <w:u w:val="single"/>
          <w:lang w:val="en-GB"/>
        </w:rPr>
        <w:t xml:space="preserve">о </w:t>
      </w:r>
      <w:proofErr w:type="spellStart"/>
      <w:r w:rsidRPr="00E94ED0">
        <w:rPr>
          <w:rFonts w:eastAsiaTheme="minorHAnsi" w:cstheme="minorBidi"/>
          <w:szCs w:val="22"/>
          <w:u w:val="single"/>
          <w:lang w:val="en-GB"/>
        </w:rPr>
        <w:t>сумирање</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часа</w:t>
      </w:r>
      <w:proofErr w:type="spellEnd"/>
    </w:p>
    <w:p w:rsidR="00E75B9E" w:rsidRPr="00E94ED0" w:rsidRDefault="00E75B9E" w:rsidP="00E75B9E">
      <w:pPr>
        <w:tabs>
          <w:tab w:val="left" w:pos="0"/>
          <w:tab w:val="left" w:pos="567"/>
        </w:tabs>
        <w:spacing w:line="276" w:lineRule="auto"/>
        <w:jc w:val="both"/>
        <w:rPr>
          <w:rFonts w:eastAsiaTheme="minorHAnsi" w:cstheme="minorBidi"/>
          <w:szCs w:val="22"/>
          <w:lang w:val="sr-Cyrl-RS"/>
        </w:rPr>
      </w:pPr>
      <w:r>
        <w:rPr>
          <w:rFonts w:eastAsiaTheme="minorHAnsi" w:cstheme="minorBidi"/>
          <w:szCs w:val="22"/>
          <w:lang w:val="sr-Cyrl-RS"/>
        </w:rPr>
        <w:tab/>
      </w:r>
      <w:r w:rsidRPr="00E94ED0">
        <w:rPr>
          <w:rFonts w:eastAsiaTheme="minorHAnsi" w:cstheme="minorBidi"/>
          <w:szCs w:val="22"/>
          <w:lang w:val="sr-Cyrl-RS"/>
        </w:rPr>
        <w:t>Ученик</w:t>
      </w:r>
      <w:r w:rsidRPr="00E94ED0">
        <w:rPr>
          <w:rFonts w:eastAsiaTheme="minorHAnsi" w:cstheme="minorBidi"/>
          <w:szCs w:val="22"/>
          <w:lang w:val="en-GB"/>
        </w:rPr>
        <w:t xml:space="preserve"> </w:t>
      </w:r>
      <w:proofErr w:type="spellStart"/>
      <w:r w:rsidRPr="00E94ED0">
        <w:rPr>
          <w:rFonts w:eastAsiaTheme="minorHAnsi" w:cstheme="minorBidi"/>
          <w:szCs w:val="22"/>
          <w:lang w:val="en-GB"/>
        </w:rPr>
        <w:t>има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задатак</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обавести</w:t>
      </w:r>
      <w:proofErr w:type="spellEnd"/>
      <w:r w:rsidRPr="00E94ED0">
        <w:rPr>
          <w:rFonts w:eastAsiaTheme="minorHAnsi" w:cstheme="minorBidi"/>
          <w:szCs w:val="22"/>
          <w:lang w:val="en-GB"/>
        </w:rPr>
        <w:t xml:space="preserve"> </w:t>
      </w:r>
      <w:r>
        <w:rPr>
          <w:rFonts w:eastAsiaTheme="minorHAnsi" w:cstheme="minorBidi"/>
          <w:szCs w:val="22"/>
          <w:lang w:val="sr-Cyrl-RS"/>
        </w:rPr>
        <w:t>ученик</w:t>
      </w:r>
      <w:r w:rsidRPr="00E94ED0">
        <w:rPr>
          <w:rFonts w:eastAsiaTheme="minorHAnsi" w:cstheme="minorBidi"/>
          <w:szCs w:val="22"/>
          <w:lang w:val="en-GB"/>
        </w:rPr>
        <w:t xml:space="preserve">а </w:t>
      </w:r>
      <w:proofErr w:type="spellStart"/>
      <w:r w:rsidRPr="00E94ED0">
        <w:rPr>
          <w:rFonts w:eastAsiaTheme="minorHAnsi" w:cstheme="minorBidi"/>
          <w:szCs w:val="22"/>
          <w:lang w:val="en-GB"/>
        </w:rPr>
        <w:t>који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није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био</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претходном</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часу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шта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је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тада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рађено</w:t>
      </w:r>
      <w:proofErr w:type="spellEnd"/>
      <w:r w:rsidRPr="00E94ED0">
        <w:rPr>
          <w:rFonts w:eastAsiaTheme="minorHAnsi" w:cstheme="minorBidi"/>
          <w:szCs w:val="22"/>
          <w:lang w:val="en-GB"/>
        </w:rPr>
        <w:t>.</w:t>
      </w:r>
    </w:p>
    <w:p w:rsidR="00E75B9E" w:rsidRPr="00E94ED0" w:rsidRDefault="00E75B9E" w:rsidP="00E75B9E">
      <w:pPr>
        <w:tabs>
          <w:tab w:val="left" w:pos="0"/>
          <w:tab w:val="left" w:pos="8070"/>
        </w:tabs>
        <w:spacing w:line="276" w:lineRule="auto"/>
        <w:rPr>
          <w:rFonts w:eastAsiaTheme="minorHAnsi" w:cstheme="minorBidi"/>
          <w:szCs w:val="22"/>
          <w:lang w:val="sr-Cyrl-RS"/>
        </w:rPr>
      </w:pPr>
    </w:p>
    <w:p w:rsidR="00E75B9E" w:rsidRPr="00E94ED0" w:rsidRDefault="00E75B9E" w:rsidP="00E75B9E">
      <w:pPr>
        <w:tabs>
          <w:tab w:val="left" w:pos="0"/>
          <w:tab w:val="left" w:pos="8070"/>
        </w:tabs>
        <w:spacing w:line="276" w:lineRule="auto"/>
        <w:jc w:val="center"/>
        <w:rPr>
          <w:rFonts w:eastAsiaTheme="minorHAnsi" w:cstheme="minorBidi"/>
          <w:szCs w:val="22"/>
          <w:u w:val="single"/>
          <w:lang w:val="sr-Cyrl-RS"/>
        </w:rPr>
      </w:pPr>
      <w:proofErr w:type="spellStart"/>
      <w:r w:rsidRPr="00E94ED0">
        <w:rPr>
          <w:rFonts w:eastAsiaTheme="minorHAnsi" w:cstheme="minorBidi"/>
          <w:szCs w:val="22"/>
          <w:u w:val="single"/>
          <w:lang w:val="en-GB"/>
        </w:rPr>
        <w:t>Једноминутно</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писање</w:t>
      </w:r>
      <w:proofErr w:type="spellEnd"/>
      <w:r w:rsidRPr="00E94ED0">
        <w:rPr>
          <w:rFonts w:eastAsiaTheme="minorHAnsi" w:cstheme="minorBidi"/>
          <w:szCs w:val="22"/>
          <w:u w:val="single"/>
          <w:lang w:val="en-GB"/>
        </w:rPr>
        <w:t xml:space="preserve"> / </w:t>
      </w:r>
      <w:proofErr w:type="spellStart"/>
      <w:r w:rsidRPr="00E94ED0">
        <w:rPr>
          <w:rFonts w:eastAsiaTheme="minorHAnsi" w:cstheme="minorBidi"/>
          <w:szCs w:val="22"/>
          <w:u w:val="single"/>
          <w:lang w:val="en-GB"/>
        </w:rPr>
        <w:t>Излазна</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карта</w:t>
      </w:r>
      <w:proofErr w:type="spellEnd"/>
    </w:p>
    <w:p w:rsidR="00E75B9E" w:rsidRDefault="00E75B9E" w:rsidP="00E75B9E">
      <w:pPr>
        <w:tabs>
          <w:tab w:val="left" w:pos="0"/>
          <w:tab w:val="left" w:pos="567"/>
        </w:tabs>
        <w:spacing w:line="276" w:lineRule="auto"/>
        <w:jc w:val="both"/>
        <w:rPr>
          <w:rFonts w:eastAsiaTheme="minorHAnsi" w:cstheme="minorBidi"/>
          <w:szCs w:val="22"/>
          <w:lang w:val="sr-Cyrl-RS"/>
        </w:rPr>
      </w:pPr>
      <w:r>
        <w:rPr>
          <w:rFonts w:eastAsiaTheme="minorHAnsi" w:cstheme="minorBidi"/>
          <w:szCs w:val="22"/>
          <w:lang w:val="sr-Cyrl-RS"/>
        </w:rPr>
        <w:tab/>
        <w:t>Н</w:t>
      </w:r>
      <w:r w:rsidRPr="00E94ED0">
        <w:rPr>
          <w:rFonts w:eastAsiaTheme="minorHAnsi" w:cstheme="minorBidi"/>
          <w:szCs w:val="22"/>
          <w:lang w:val="en-GB"/>
        </w:rPr>
        <w:t xml:space="preserve">а </w:t>
      </w:r>
      <w:proofErr w:type="spellStart"/>
      <w:r w:rsidRPr="00E94ED0">
        <w:rPr>
          <w:rFonts w:eastAsiaTheme="minorHAnsi" w:cstheme="minorBidi"/>
          <w:szCs w:val="22"/>
          <w:lang w:val="en-GB"/>
        </w:rPr>
        <w:t>крају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часа</w:t>
      </w:r>
      <w:proofErr w:type="spellEnd"/>
      <w:r w:rsidRPr="00E94ED0">
        <w:rPr>
          <w:rFonts w:eastAsiaTheme="minorHAnsi" w:cstheme="minorBidi"/>
          <w:szCs w:val="22"/>
          <w:lang w:val="en-GB"/>
        </w:rPr>
        <w:t xml:space="preserve"> </w:t>
      </w:r>
      <w:r>
        <w:rPr>
          <w:rFonts w:eastAsiaTheme="minorHAnsi" w:cstheme="minorBidi"/>
          <w:szCs w:val="22"/>
          <w:lang w:val="sr-Cyrl-RS"/>
        </w:rPr>
        <w:t>учениц</w:t>
      </w:r>
      <w:r w:rsidRPr="00E94ED0">
        <w:rPr>
          <w:rFonts w:eastAsiaTheme="minorHAnsi" w:cstheme="minorBidi"/>
          <w:szCs w:val="22"/>
          <w:lang w:val="en-GB"/>
        </w:rPr>
        <w:t xml:space="preserve">и </w:t>
      </w:r>
      <w:proofErr w:type="spellStart"/>
      <w:r w:rsidRPr="00E94ED0">
        <w:rPr>
          <w:rFonts w:eastAsiaTheme="minorHAnsi" w:cstheme="minorBidi"/>
          <w:szCs w:val="22"/>
          <w:lang w:val="en-GB"/>
        </w:rPr>
        <w:t>одговарају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питања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научила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сам</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сада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могу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нисам</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успела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треба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унапредим</w:t>
      </w:r>
      <w:proofErr w:type="spellEnd"/>
      <w:r w:rsidRPr="00E94ED0">
        <w:rPr>
          <w:rFonts w:eastAsiaTheme="minorHAnsi" w:cstheme="minorBidi"/>
          <w:szCs w:val="22"/>
          <w:lang w:val="en-GB"/>
        </w:rPr>
        <w:t>...</w:t>
      </w:r>
    </w:p>
    <w:p w:rsidR="00E75B9E" w:rsidRDefault="00E75B9E" w:rsidP="00E75B9E">
      <w:pPr>
        <w:tabs>
          <w:tab w:val="left" w:pos="0"/>
          <w:tab w:val="left" w:pos="8070"/>
        </w:tabs>
        <w:spacing w:line="276" w:lineRule="auto"/>
        <w:rPr>
          <w:rFonts w:eastAsiaTheme="minorHAnsi" w:cstheme="minorBidi"/>
          <w:szCs w:val="22"/>
          <w:lang w:val="sr-Cyrl-RS"/>
        </w:rPr>
      </w:pPr>
    </w:p>
    <w:p w:rsidR="00E75B9E" w:rsidRDefault="00E75B9E" w:rsidP="00E75B9E">
      <w:pPr>
        <w:tabs>
          <w:tab w:val="left" w:pos="0"/>
          <w:tab w:val="left" w:pos="8070"/>
        </w:tabs>
        <w:spacing w:line="276" w:lineRule="auto"/>
        <w:jc w:val="center"/>
        <w:rPr>
          <w:rFonts w:eastAsiaTheme="minorHAnsi" w:cstheme="minorBidi"/>
          <w:szCs w:val="22"/>
          <w:lang w:val="sr-Cyrl-RS"/>
        </w:rPr>
      </w:pPr>
      <w:proofErr w:type="spellStart"/>
      <w:r w:rsidRPr="00E94ED0">
        <w:rPr>
          <w:rFonts w:eastAsiaTheme="minorHAnsi" w:cstheme="minorBidi"/>
          <w:szCs w:val="22"/>
          <w:u w:val="single"/>
          <w:lang w:val="en-GB"/>
        </w:rPr>
        <w:t>Двоструко</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вођен</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дневник</w:t>
      </w:r>
      <w:proofErr w:type="spellEnd"/>
    </w:p>
    <w:p w:rsidR="00E75B9E" w:rsidRPr="00E94ED0" w:rsidRDefault="00E75B9E" w:rsidP="00E75B9E">
      <w:pPr>
        <w:tabs>
          <w:tab w:val="left" w:pos="0"/>
          <w:tab w:val="left" w:pos="567"/>
        </w:tabs>
        <w:spacing w:line="276" w:lineRule="auto"/>
        <w:jc w:val="both"/>
        <w:rPr>
          <w:rFonts w:eastAsiaTheme="minorHAnsi" w:cstheme="minorBidi"/>
          <w:szCs w:val="22"/>
          <w:lang w:val="en-GB"/>
        </w:rPr>
      </w:pPr>
      <w:r>
        <w:rPr>
          <w:rFonts w:eastAsiaTheme="minorHAnsi" w:cstheme="minorBidi"/>
          <w:szCs w:val="22"/>
          <w:lang w:val="sr-Cyrl-RS"/>
        </w:rPr>
        <w:tab/>
        <w:t>У</w:t>
      </w:r>
      <w:r w:rsidRPr="00E94ED0">
        <w:rPr>
          <w:rFonts w:eastAsiaTheme="minorHAnsi" w:cstheme="minorBidi"/>
          <w:szCs w:val="22"/>
          <w:lang w:val="en-GB"/>
        </w:rPr>
        <w:t xml:space="preserve"> </w:t>
      </w:r>
      <w:proofErr w:type="spellStart"/>
      <w:r w:rsidRPr="00E94ED0">
        <w:rPr>
          <w:rFonts w:eastAsiaTheme="minorHAnsi" w:cstheme="minorBidi"/>
          <w:szCs w:val="22"/>
          <w:lang w:val="en-GB"/>
        </w:rPr>
        <w:t>једну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колону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дневника</w:t>
      </w:r>
      <w:proofErr w:type="spellEnd"/>
      <w:r w:rsidRPr="00E94ED0">
        <w:rPr>
          <w:rFonts w:eastAsiaTheme="minorHAnsi" w:cstheme="minorBidi"/>
          <w:szCs w:val="22"/>
          <w:lang w:val="en-GB"/>
        </w:rPr>
        <w:t xml:space="preserve"> </w:t>
      </w:r>
      <w:proofErr w:type="spellStart"/>
      <w:r>
        <w:rPr>
          <w:rFonts w:eastAsiaTheme="minorHAnsi" w:cstheme="minorBidi"/>
          <w:szCs w:val="22"/>
          <w:lang w:val="en-GB"/>
        </w:rPr>
        <w:t>ученици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уписују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најзначајније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информације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из</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текста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који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читају</w:t>
      </w:r>
      <w:proofErr w:type="spellEnd"/>
      <w:r w:rsidRPr="00E94ED0">
        <w:rPr>
          <w:rFonts w:eastAsiaTheme="minorHAnsi" w:cstheme="minorBidi"/>
          <w:szCs w:val="22"/>
          <w:lang w:val="en-GB"/>
        </w:rPr>
        <w:t xml:space="preserve">, а у </w:t>
      </w:r>
      <w:proofErr w:type="spellStart"/>
      <w:r w:rsidRPr="00E94ED0">
        <w:rPr>
          <w:rFonts w:eastAsiaTheme="minorHAnsi" w:cstheme="minorBidi"/>
          <w:szCs w:val="22"/>
          <w:lang w:val="en-GB"/>
        </w:rPr>
        <w:t>другу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своје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коментаре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размишљања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питања</w:t>
      </w:r>
      <w:proofErr w:type="spellEnd"/>
      <w:r w:rsidRPr="00E94ED0">
        <w:rPr>
          <w:rFonts w:eastAsiaTheme="minorHAnsi" w:cstheme="minorBidi"/>
          <w:szCs w:val="22"/>
          <w:lang w:val="en-GB"/>
        </w:rPr>
        <w:t>.</w:t>
      </w:r>
    </w:p>
    <w:p w:rsidR="00E75B9E" w:rsidRDefault="00E75B9E" w:rsidP="00E75B9E">
      <w:pPr>
        <w:tabs>
          <w:tab w:val="left" w:pos="0"/>
          <w:tab w:val="left" w:pos="8070"/>
        </w:tabs>
        <w:spacing w:line="276" w:lineRule="auto"/>
        <w:rPr>
          <w:rFonts w:eastAsiaTheme="minorHAnsi" w:cstheme="minorBidi"/>
          <w:szCs w:val="22"/>
          <w:lang w:val="sr-Cyrl-RS"/>
        </w:rPr>
      </w:pPr>
    </w:p>
    <w:p w:rsidR="00E75B9E" w:rsidRPr="00E94ED0" w:rsidRDefault="00E75B9E" w:rsidP="00E75B9E">
      <w:pPr>
        <w:tabs>
          <w:tab w:val="left" w:pos="0"/>
          <w:tab w:val="left" w:pos="8070"/>
        </w:tabs>
        <w:spacing w:line="276" w:lineRule="auto"/>
        <w:jc w:val="center"/>
        <w:rPr>
          <w:rFonts w:eastAsiaTheme="minorHAnsi" w:cstheme="minorBidi"/>
          <w:szCs w:val="22"/>
          <w:u w:val="single"/>
          <w:lang w:val="sr-Cyrl-RS"/>
        </w:rPr>
      </w:pPr>
      <w:proofErr w:type="spellStart"/>
      <w:r w:rsidRPr="00E94ED0">
        <w:rPr>
          <w:rFonts w:eastAsiaTheme="minorHAnsi" w:cstheme="minorBidi"/>
          <w:szCs w:val="22"/>
          <w:u w:val="single"/>
          <w:lang w:val="en-GB"/>
        </w:rPr>
        <w:t>Читање</w:t>
      </w:r>
      <w:proofErr w:type="spellEnd"/>
      <w:r w:rsidRPr="00E94ED0">
        <w:rPr>
          <w:rFonts w:eastAsiaTheme="minorHAnsi" w:cstheme="minorBidi"/>
          <w:szCs w:val="22"/>
          <w:u w:val="single"/>
          <w:lang w:val="en-GB"/>
        </w:rPr>
        <w:t xml:space="preserve"> ИНСЕРТ-</w:t>
      </w:r>
      <w:proofErr w:type="spellStart"/>
      <w:r w:rsidRPr="00E94ED0">
        <w:rPr>
          <w:rFonts w:eastAsiaTheme="minorHAnsi" w:cstheme="minorBidi"/>
          <w:szCs w:val="22"/>
          <w:u w:val="single"/>
          <w:lang w:val="en-GB"/>
        </w:rPr>
        <w:t>овањем</w:t>
      </w:r>
      <w:proofErr w:type="spellEnd"/>
    </w:p>
    <w:p w:rsidR="00E75B9E" w:rsidRPr="00E94ED0" w:rsidRDefault="00E75B9E" w:rsidP="00E75B9E">
      <w:pPr>
        <w:tabs>
          <w:tab w:val="left" w:pos="0"/>
          <w:tab w:val="left" w:pos="567"/>
        </w:tabs>
        <w:spacing w:line="276" w:lineRule="auto"/>
        <w:jc w:val="both"/>
        <w:rPr>
          <w:rFonts w:eastAsiaTheme="minorHAnsi" w:cstheme="minorBidi"/>
          <w:szCs w:val="22"/>
          <w:lang w:val="en-GB"/>
        </w:rPr>
      </w:pPr>
      <w:r>
        <w:rPr>
          <w:rFonts w:eastAsiaTheme="minorHAnsi" w:cstheme="minorBidi"/>
          <w:szCs w:val="22"/>
          <w:lang w:val="sr-Cyrl-RS"/>
        </w:rPr>
        <w:tab/>
        <w:t>Т</w:t>
      </w:r>
      <w:proofErr w:type="spellStart"/>
      <w:r w:rsidRPr="00E94ED0">
        <w:rPr>
          <w:rFonts w:eastAsiaTheme="minorHAnsi" w:cstheme="minorBidi"/>
          <w:szCs w:val="22"/>
          <w:lang w:val="en-GB"/>
        </w:rPr>
        <w:t>оком</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читања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текста</w:t>
      </w:r>
      <w:proofErr w:type="spellEnd"/>
      <w:r w:rsidRPr="00E94ED0">
        <w:rPr>
          <w:rFonts w:eastAsiaTheme="minorHAnsi" w:cstheme="minorBidi"/>
          <w:szCs w:val="22"/>
          <w:lang w:val="en-GB"/>
        </w:rPr>
        <w:t xml:space="preserve">, </w:t>
      </w:r>
      <w:proofErr w:type="spellStart"/>
      <w:r>
        <w:rPr>
          <w:rFonts w:eastAsiaTheme="minorHAnsi" w:cstheme="minorBidi"/>
          <w:szCs w:val="22"/>
          <w:lang w:val="en-GB"/>
        </w:rPr>
        <w:t>ученици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маргинама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стављају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симболе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који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означавају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њихову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реакцију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прочитано</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нпр</w:t>
      </w:r>
      <w:proofErr w:type="spellEnd"/>
      <w:r w:rsidRPr="00E94ED0">
        <w:rPr>
          <w:rFonts w:eastAsiaTheme="minorHAnsi" w:cstheme="minorBidi"/>
          <w:szCs w:val="22"/>
          <w:lang w:val="en-GB"/>
        </w:rPr>
        <w:t xml:space="preserve">. “?” - </w:t>
      </w:r>
      <w:proofErr w:type="spellStart"/>
      <w:proofErr w:type="gramStart"/>
      <w:r w:rsidRPr="00E94ED0">
        <w:rPr>
          <w:rFonts w:eastAsiaTheme="minorHAnsi" w:cstheme="minorBidi"/>
          <w:szCs w:val="22"/>
          <w:lang w:val="en-GB"/>
        </w:rPr>
        <w:t>није</w:t>
      </w:r>
      <w:proofErr w:type="spellEnd"/>
      <w:proofErr w:type="gramEnd"/>
      <w:r w:rsidRPr="00E94ED0">
        <w:rPr>
          <w:rFonts w:eastAsiaTheme="minorHAnsi" w:cstheme="minorBidi"/>
          <w:szCs w:val="22"/>
          <w:lang w:val="en-GB"/>
        </w:rPr>
        <w:t xml:space="preserve"> </w:t>
      </w:r>
      <w:proofErr w:type="spellStart"/>
      <w:r w:rsidRPr="00E94ED0">
        <w:rPr>
          <w:rFonts w:eastAsiaTheme="minorHAnsi" w:cstheme="minorBidi"/>
          <w:szCs w:val="22"/>
          <w:lang w:val="en-GB"/>
        </w:rPr>
        <w:t>ми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јасно</w:t>
      </w:r>
      <w:proofErr w:type="spellEnd"/>
      <w:r w:rsidRPr="00E94ED0">
        <w:rPr>
          <w:rFonts w:eastAsiaTheme="minorHAnsi" w:cstheme="minorBidi"/>
          <w:szCs w:val="22"/>
          <w:lang w:val="en-GB"/>
        </w:rPr>
        <w:t xml:space="preserve">, “+” - </w:t>
      </w:r>
      <w:proofErr w:type="spellStart"/>
      <w:r w:rsidRPr="00E94ED0">
        <w:rPr>
          <w:rFonts w:eastAsiaTheme="minorHAnsi" w:cstheme="minorBidi"/>
          <w:szCs w:val="22"/>
          <w:lang w:val="en-GB"/>
        </w:rPr>
        <w:t>нова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информација</w:t>
      </w:r>
      <w:proofErr w:type="spellEnd"/>
      <w:r w:rsidRPr="00E94ED0">
        <w:rPr>
          <w:rFonts w:eastAsiaTheme="minorHAnsi" w:cstheme="minorBidi"/>
          <w:szCs w:val="22"/>
          <w:lang w:val="en-GB"/>
        </w:rPr>
        <w:t xml:space="preserve">, “-” - </w:t>
      </w:r>
      <w:proofErr w:type="spellStart"/>
      <w:r w:rsidRPr="00E94ED0">
        <w:rPr>
          <w:rFonts w:eastAsiaTheme="minorHAnsi" w:cstheme="minorBidi"/>
          <w:szCs w:val="22"/>
          <w:lang w:val="en-GB"/>
        </w:rPr>
        <w:t>мислио</w:t>
      </w:r>
      <w:proofErr w:type="spellEnd"/>
      <w:r w:rsidRPr="00E94ED0">
        <w:rPr>
          <w:rFonts w:eastAsiaTheme="minorHAnsi" w:cstheme="minorBidi"/>
          <w:szCs w:val="22"/>
          <w:lang w:val="en-GB"/>
        </w:rPr>
        <w:t>/</w:t>
      </w:r>
      <w:proofErr w:type="spellStart"/>
      <w:r w:rsidRPr="00E94ED0">
        <w:rPr>
          <w:rFonts w:eastAsiaTheme="minorHAnsi" w:cstheme="minorBidi"/>
          <w:szCs w:val="22"/>
          <w:lang w:val="en-GB"/>
        </w:rPr>
        <w:t>ла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сам</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погрешно</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овај</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начин</w:t>
      </w:r>
      <w:proofErr w:type="spellEnd"/>
      <w:r w:rsidRPr="00E94ED0">
        <w:rPr>
          <w:rFonts w:eastAsiaTheme="minorHAnsi" w:cstheme="minorBidi"/>
          <w:szCs w:val="22"/>
          <w:lang w:val="en-GB"/>
        </w:rPr>
        <w:t xml:space="preserve"> </w:t>
      </w:r>
      <w:proofErr w:type="spellStart"/>
      <w:r>
        <w:rPr>
          <w:rFonts w:eastAsiaTheme="minorHAnsi" w:cstheme="minorBidi"/>
          <w:szCs w:val="22"/>
          <w:lang w:val="en-GB"/>
        </w:rPr>
        <w:t>ученици</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прате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своје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разумевање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текста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док</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читају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могу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праве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осврт</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познато</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отворе</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нова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питања</w:t>
      </w:r>
      <w:proofErr w:type="spellEnd"/>
      <w:r w:rsidRPr="00E94ED0">
        <w:rPr>
          <w:rFonts w:eastAsiaTheme="minorHAnsi" w:cstheme="minorBidi"/>
          <w:szCs w:val="22"/>
          <w:lang w:val="en-GB"/>
        </w:rPr>
        <w:t>...</w:t>
      </w:r>
    </w:p>
    <w:p w:rsidR="00E75B9E" w:rsidRDefault="00E75B9E" w:rsidP="00E75B9E">
      <w:pPr>
        <w:tabs>
          <w:tab w:val="left" w:pos="0"/>
          <w:tab w:val="left" w:pos="8070"/>
        </w:tabs>
        <w:spacing w:line="276" w:lineRule="auto"/>
        <w:rPr>
          <w:rFonts w:eastAsiaTheme="minorHAnsi" w:cstheme="minorBidi"/>
          <w:szCs w:val="22"/>
          <w:lang w:val="sr-Cyrl-RS"/>
        </w:rPr>
      </w:pPr>
    </w:p>
    <w:p w:rsidR="00E75B9E" w:rsidRPr="00E94ED0" w:rsidRDefault="00E75B9E" w:rsidP="00E75B9E">
      <w:pPr>
        <w:tabs>
          <w:tab w:val="left" w:pos="0"/>
          <w:tab w:val="left" w:pos="8070"/>
        </w:tabs>
        <w:spacing w:line="276" w:lineRule="auto"/>
        <w:jc w:val="center"/>
        <w:rPr>
          <w:rFonts w:eastAsiaTheme="minorHAnsi" w:cstheme="minorBidi"/>
          <w:szCs w:val="22"/>
          <w:u w:val="single"/>
          <w:lang w:val="sr-Cyrl-RS"/>
        </w:rPr>
      </w:pPr>
      <w:proofErr w:type="spellStart"/>
      <w:r w:rsidRPr="00E94ED0">
        <w:rPr>
          <w:rFonts w:eastAsiaTheme="minorHAnsi" w:cstheme="minorBidi"/>
          <w:szCs w:val="22"/>
          <w:u w:val="single"/>
          <w:lang w:val="en-GB"/>
        </w:rPr>
        <w:t>Самооценивање</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уз</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помоћ</w:t>
      </w:r>
      <w:proofErr w:type="spellEnd"/>
      <w:r w:rsidRPr="00E94ED0">
        <w:rPr>
          <w:rFonts w:eastAsiaTheme="minorHAnsi" w:cstheme="minorBidi"/>
          <w:szCs w:val="22"/>
          <w:u w:val="single"/>
          <w:lang w:val="en-GB"/>
        </w:rPr>
        <w:t xml:space="preserve"> </w:t>
      </w:r>
      <w:proofErr w:type="spellStart"/>
      <w:r w:rsidRPr="00E94ED0">
        <w:rPr>
          <w:rFonts w:eastAsiaTheme="minorHAnsi" w:cstheme="minorBidi"/>
          <w:szCs w:val="22"/>
          <w:u w:val="single"/>
          <w:lang w:val="en-GB"/>
        </w:rPr>
        <w:t>исхода</w:t>
      </w:r>
      <w:proofErr w:type="spellEnd"/>
    </w:p>
    <w:p w:rsidR="00E75B9E" w:rsidRPr="00E94ED0" w:rsidRDefault="00E75B9E" w:rsidP="00E75B9E">
      <w:pPr>
        <w:tabs>
          <w:tab w:val="left" w:pos="0"/>
          <w:tab w:val="left" w:pos="567"/>
        </w:tabs>
        <w:spacing w:line="276" w:lineRule="auto"/>
        <w:jc w:val="both"/>
        <w:rPr>
          <w:rFonts w:eastAsiaTheme="minorHAnsi" w:cstheme="minorBidi"/>
          <w:szCs w:val="22"/>
          <w:lang w:val="sr-Cyrl-RS"/>
        </w:rPr>
      </w:pPr>
      <w:r>
        <w:rPr>
          <w:rFonts w:eastAsiaTheme="minorHAnsi" w:cstheme="minorBidi"/>
          <w:szCs w:val="22"/>
          <w:lang w:val="sr-Cyrl-RS"/>
        </w:rPr>
        <w:tab/>
        <w:t>Ученици</w:t>
      </w:r>
      <w:r w:rsidRPr="00E94ED0">
        <w:rPr>
          <w:rFonts w:eastAsiaTheme="minorHAnsi" w:cstheme="minorBidi"/>
          <w:szCs w:val="22"/>
          <w:lang w:val="en-GB"/>
        </w:rPr>
        <w:t xml:space="preserve"> у </w:t>
      </w:r>
      <w:proofErr w:type="spellStart"/>
      <w:r w:rsidRPr="00E94ED0">
        <w:rPr>
          <w:rFonts w:eastAsiaTheme="minorHAnsi" w:cstheme="minorBidi"/>
          <w:szCs w:val="22"/>
          <w:lang w:val="en-GB"/>
        </w:rPr>
        <w:t>групама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процењују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степен</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напредовања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ка</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достизању</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неког</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од</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планираних</w:t>
      </w:r>
      <w:proofErr w:type="spellEnd"/>
      <w:r w:rsidRPr="00E94ED0">
        <w:rPr>
          <w:rFonts w:eastAsiaTheme="minorHAnsi" w:cstheme="minorBidi"/>
          <w:szCs w:val="22"/>
          <w:lang w:val="en-GB"/>
        </w:rPr>
        <w:t xml:space="preserve"> </w:t>
      </w:r>
      <w:proofErr w:type="spellStart"/>
      <w:r w:rsidRPr="00E94ED0">
        <w:rPr>
          <w:rFonts w:eastAsiaTheme="minorHAnsi" w:cstheme="minorBidi"/>
          <w:szCs w:val="22"/>
          <w:lang w:val="en-GB"/>
        </w:rPr>
        <w:t>исхода</w:t>
      </w:r>
      <w:proofErr w:type="spellEnd"/>
      <w:r w:rsidRPr="00E94ED0">
        <w:rPr>
          <w:rFonts w:eastAsiaTheme="minorHAnsi" w:cstheme="minorBidi"/>
          <w:szCs w:val="22"/>
          <w:lang w:val="en-GB"/>
        </w:rPr>
        <w:t>.</w:t>
      </w:r>
    </w:p>
    <w:p w:rsidR="00E90140" w:rsidRPr="001A1CD8" w:rsidRDefault="00E90140" w:rsidP="00E94ED0">
      <w:pPr>
        <w:tabs>
          <w:tab w:val="left" w:pos="0"/>
          <w:tab w:val="left" w:pos="8070"/>
        </w:tabs>
        <w:spacing w:line="276" w:lineRule="auto"/>
        <w:rPr>
          <w:rFonts w:eastAsiaTheme="minorHAnsi" w:cstheme="minorBidi"/>
          <w:szCs w:val="22"/>
          <w:lang w:val="en-GB"/>
        </w:rPr>
      </w:pPr>
      <w:r w:rsidRPr="00E94ED0">
        <w:rPr>
          <w:rFonts w:eastAsiaTheme="minorHAnsi" w:cstheme="minorBidi"/>
          <w:szCs w:val="22"/>
          <w:lang w:val="en-GB"/>
        </w:rPr>
        <w:tab/>
      </w:r>
    </w:p>
    <w:p w:rsidR="00E94ED0" w:rsidRPr="00E94ED0" w:rsidRDefault="00E94ED0" w:rsidP="00E94ED0">
      <w:pPr>
        <w:autoSpaceDE w:val="0"/>
        <w:autoSpaceDN w:val="0"/>
        <w:adjustRightInd w:val="0"/>
        <w:spacing w:line="276" w:lineRule="auto"/>
        <w:jc w:val="center"/>
        <w:rPr>
          <w:color w:val="000000"/>
          <w:u w:val="single"/>
          <w:lang w:val="sr-Cyrl-RS"/>
        </w:rPr>
      </w:pPr>
      <w:r w:rsidRPr="00E94ED0">
        <w:rPr>
          <w:color w:val="000000"/>
          <w:u w:val="single"/>
        </w:rPr>
        <w:t>ТЕХНИКА ВРШЊАЧКОГ ОЦЕЊИВАЊА –</w:t>
      </w:r>
      <w:r w:rsidRPr="00E94ED0">
        <w:rPr>
          <w:color w:val="000000"/>
          <w:u w:val="single"/>
          <w:lang w:val="sr-Cyrl-RS"/>
        </w:rPr>
        <w:t xml:space="preserve"> </w:t>
      </w:r>
      <w:r w:rsidRPr="00E94ED0">
        <w:rPr>
          <w:color w:val="000000"/>
          <w:u w:val="single"/>
        </w:rPr>
        <w:t>МЕНТОРСТОВО У КЛУПИ</w:t>
      </w:r>
    </w:p>
    <w:p w:rsidR="00E94ED0" w:rsidRPr="0071049E" w:rsidRDefault="00E94ED0" w:rsidP="00E94ED0">
      <w:pPr>
        <w:numPr>
          <w:ilvl w:val="0"/>
          <w:numId w:val="2"/>
        </w:numPr>
        <w:autoSpaceDE w:val="0"/>
        <w:autoSpaceDN w:val="0"/>
        <w:adjustRightInd w:val="0"/>
        <w:spacing w:line="276" w:lineRule="auto"/>
        <w:rPr>
          <w:color w:val="000000"/>
        </w:rPr>
      </w:pPr>
      <w:proofErr w:type="spellStart"/>
      <w:r w:rsidRPr="00B648EB">
        <w:rPr>
          <w:color w:val="000000"/>
        </w:rPr>
        <w:t>Суштина</w:t>
      </w:r>
      <w:proofErr w:type="spellEnd"/>
      <w:r w:rsidRPr="0071049E">
        <w:rPr>
          <w:color w:val="000000"/>
          <w:lang w:val="sr-Cyrl-RS"/>
        </w:rPr>
        <w:t xml:space="preserve"> </w:t>
      </w:r>
      <w:proofErr w:type="spellStart"/>
      <w:r w:rsidRPr="00B648EB">
        <w:rPr>
          <w:color w:val="000000"/>
        </w:rPr>
        <w:t>је</w:t>
      </w:r>
      <w:proofErr w:type="spellEnd"/>
      <w:r w:rsidRPr="0071049E">
        <w:rPr>
          <w:color w:val="000000"/>
          <w:lang w:val="sr-Cyrl-RS"/>
        </w:rPr>
        <w:t xml:space="preserve"> </w:t>
      </w:r>
      <w:r w:rsidRPr="00B648EB">
        <w:rPr>
          <w:color w:val="000000"/>
        </w:rPr>
        <w:t xml:space="preserve">у </w:t>
      </w:r>
      <w:proofErr w:type="spellStart"/>
      <w:r w:rsidRPr="00B648EB">
        <w:rPr>
          <w:b/>
          <w:color w:val="000000"/>
        </w:rPr>
        <w:t>вршњачкој</w:t>
      </w:r>
      <w:proofErr w:type="spellEnd"/>
      <w:r w:rsidRPr="0071049E">
        <w:rPr>
          <w:b/>
          <w:color w:val="000000"/>
          <w:lang w:val="sr-Cyrl-RS"/>
        </w:rPr>
        <w:t xml:space="preserve"> </w:t>
      </w:r>
      <w:proofErr w:type="spellStart"/>
      <w:r w:rsidRPr="00B648EB">
        <w:rPr>
          <w:b/>
          <w:color w:val="000000"/>
        </w:rPr>
        <w:t>помоћи</w:t>
      </w:r>
      <w:proofErr w:type="spellEnd"/>
      <w:r w:rsidRPr="0071049E">
        <w:rPr>
          <w:b/>
          <w:color w:val="000000"/>
          <w:lang w:val="sr-Cyrl-RS"/>
        </w:rPr>
        <w:t xml:space="preserve"> </w:t>
      </w:r>
      <w:proofErr w:type="spellStart"/>
      <w:r w:rsidRPr="00B648EB">
        <w:rPr>
          <w:b/>
          <w:color w:val="000000"/>
        </w:rPr>
        <w:t>током</w:t>
      </w:r>
      <w:proofErr w:type="spellEnd"/>
      <w:r w:rsidRPr="0071049E">
        <w:rPr>
          <w:b/>
          <w:color w:val="000000"/>
          <w:lang w:val="sr-Cyrl-RS"/>
        </w:rPr>
        <w:t xml:space="preserve"> </w:t>
      </w:r>
      <w:proofErr w:type="spellStart"/>
      <w:r w:rsidRPr="00B648EB">
        <w:rPr>
          <w:b/>
          <w:color w:val="000000"/>
        </w:rPr>
        <w:t>учења</w:t>
      </w:r>
      <w:proofErr w:type="spellEnd"/>
      <w:r w:rsidRPr="00B648EB">
        <w:rPr>
          <w:color w:val="000000"/>
        </w:rPr>
        <w:t xml:space="preserve">, а </w:t>
      </w:r>
      <w:proofErr w:type="spellStart"/>
      <w:r w:rsidRPr="00B648EB">
        <w:rPr>
          <w:color w:val="000000"/>
        </w:rPr>
        <w:t>посебно</w:t>
      </w:r>
      <w:proofErr w:type="spellEnd"/>
      <w:r w:rsidRPr="00B648EB">
        <w:rPr>
          <w:color w:val="000000"/>
        </w:rPr>
        <w:t xml:space="preserve"> </w:t>
      </w:r>
      <w:proofErr w:type="spellStart"/>
      <w:r w:rsidRPr="00B648EB">
        <w:rPr>
          <w:color w:val="000000"/>
        </w:rPr>
        <w:t>је</w:t>
      </w:r>
      <w:proofErr w:type="spellEnd"/>
      <w:r w:rsidRPr="00B648EB">
        <w:rPr>
          <w:color w:val="000000"/>
        </w:rPr>
        <w:t xml:space="preserve"> </w:t>
      </w:r>
      <w:proofErr w:type="spellStart"/>
      <w:r w:rsidRPr="00B648EB">
        <w:rPr>
          <w:color w:val="000000"/>
        </w:rPr>
        <w:t>погодно</w:t>
      </w:r>
      <w:proofErr w:type="spellEnd"/>
      <w:r w:rsidRPr="00B648EB">
        <w:rPr>
          <w:color w:val="000000"/>
        </w:rPr>
        <w:t xml:space="preserve"> </w:t>
      </w:r>
      <w:proofErr w:type="spellStart"/>
      <w:r w:rsidRPr="00B648EB">
        <w:rPr>
          <w:color w:val="000000"/>
        </w:rPr>
        <w:t>када</w:t>
      </w:r>
      <w:proofErr w:type="spellEnd"/>
      <w:r w:rsidRPr="00B648EB">
        <w:rPr>
          <w:color w:val="000000"/>
        </w:rPr>
        <w:t xml:space="preserve"> </w:t>
      </w:r>
      <w:proofErr w:type="spellStart"/>
      <w:r w:rsidRPr="00B648EB">
        <w:rPr>
          <w:color w:val="000000"/>
        </w:rPr>
        <w:t>се</w:t>
      </w:r>
      <w:proofErr w:type="spellEnd"/>
      <w:r w:rsidRPr="00B648EB">
        <w:rPr>
          <w:color w:val="000000"/>
        </w:rPr>
        <w:t xml:space="preserve"> </w:t>
      </w:r>
      <w:proofErr w:type="spellStart"/>
      <w:r w:rsidRPr="00B648EB">
        <w:rPr>
          <w:color w:val="000000"/>
        </w:rPr>
        <w:t>раде</w:t>
      </w:r>
      <w:proofErr w:type="spellEnd"/>
      <w:r w:rsidRPr="0071049E">
        <w:rPr>
          <w:color w:val="000000"/>
          <w:lang w:val="sr-Cyrl-RS"/>
        </w:rPr>
        <w:t xml:space="preserve"> </w:t>
      </w:r>
      <w:proofErr w:type="spellStart"/>
      <w:r w:rsidRPr="00B648EB">
        <w:rPr>
          <w:color w:val="000000"/>
        </w:rPr>
        <w:t>припреме</w:t>
      </w:r>
      <w:proofErr w:type="spellEnd"/>
      <w:r w:rsidRPr="0071049E">
        <w:rPr>
          <w:color w:val="000000"/>
          <w:lang w:val="sr-Cyrl-RS"/>
        </w:rPr>
        <w:t xml:space="preserve"> </w:t>
      </w:r>
      <w:proofErr w:type="spellStart"/>
      <w:r w:rsidRPr="00B648EB">
        <w:rPr>
          <w:color w:val="000000"/>
        </w:rPr>
        <w:t>за</w:t>
      </w:r>
      <w:proofErr w:type="spellEnd"/>
      <w:r w:rsidRPr="0071049E">
        <w:rPr>
          <w:color w:val="000000"/>
          <w:lang w:val="sr-Cyrl-RS"/>
        </w:rPr>
        <w:t xml:space="preserve"> </w:t>
      </w:r>
      <w:proofErr w:type="spellStart"/>
      <w:r w:rsidRPr="00B648EB">
        <w:rPr>
          <w:color w:val="000000"/>
        </w:rPr>
        <w:t>контролне</w:t>
      </w:r>
      <w:proofErr w:type="spellEnd"/>
      <w:r w:rsidRPr="0071049E">
        <w:rPr>
          <w:color w:val="000000"/>
          <w:lang w:val="sr-Cyrl-RS"/>
        </w:rPr>
        <w:t xml:space="preserve"> </w:t>
      </w:r>
      <w:proofErr w:type="spellStart"/>
      <w:r w:rsidRPr="00B648EB">
        <w:rPr>
          <w:color w:val="000000"/>
        </w:rPr>
        <w:t>вежбе</w:t>
      </w:r>
      <w:proofErr w:type="spellEnd"/>
      <w:r w:rsidRPr="0071049E">
        <w:rPr>
          <w:color w:val="000000"/>
          <w:lang w:val="sr-Cyrl-RS"/>
        </w:rPr>
        <w:t xml:space="preserve"> </w:t>
      </w:r>
      <w:proofErr w:type="spellStart"/>
      <w:r w:rsidRPr="00B648EB">
        <w:rPr>
          <w:color w:val="000000"/>
        </w:rPr>
        <w:t>или</w:t>
      </w:r>
      <w:proofErr w:type="spellEnd"/>
      <w:r w:rsidRPr="00B648EB">
        <w:rPr>
          <w:color w:val="000000"/>
        </w:rPr>
        <w:t xml:space="preserve"> </w:t>
      </w:r>
      <w:proofErr w:type="spellStart"/>
      <w:r w:rsidRPr="00B648EB">
        <w:rPr>
          <w:color w:val="000000"/>
        </w:rPr>
        <w:t>за</w:t>
      </w:r>
      <w:proofErr w:type="spellEnd"/>
      <w:r w:rsidRPr="00B648EB">
        <w:rPr>
          <w:color w:val="000000"/>
        </w:rPr>
        <w:t xml:space="preserve"> </w:t>
      </w:r>
      <w:proofErr w:type="spellStart"/>
      <w:r w:rsidRPr="00B648EB">
        <w:rPr>
          <w:color w:val="000000"/>
        </w:rPr>
        <w:t>утврђивање</w:t>
      </w:r>
      <w:proofErr w:type="spellEnd"/>
      <w:r w:rsidRPr="00B648EB">
        <w:rPr>
          <w:color w:val="000000"/>
        </w:rPr>
        <w:t xml:space="preserve">. </w:t>
      </w:r>
    </w:p>
    <w:p w:rsidR="00E94ED0" w:rsidRPr="0071049E" w:rsidRDefault="00E94ED0" w:rsidP="00E94ED0">
      <w:pPr>
        <w:pStyle w:val="Default"/>
        <w:numPr>
          <w:ilvl w:val="0"/>
          <w:numId w:val="2"/>
        </w:numPr>
        <w:spacing w:line="276" w:lineRule="auto"/>
        <w:rPr>
          <w:rFonts w:ascii="Times New Roman" w:hAnsi="Times New Roman" w:cs="Times New Roman"/>
        </w:rPr>
      </w:pPr>
      <w:r w:rsidRPr="0071049E">
        <w:rPr>
          <w:rFonts w:ascii="Times New Roman" w:hAnsi="Times New Roman" w:cs="Times New Roman"/>
        </w:rPr>
        <w:t xml:space="preserve">У </w:t>
      </w:r>
      <w:proofErr w:type="spellStart"/>
      <w:r w:rsidRPr="0071049E">
        <w:rPr>
          <w:rFonts w:ascii="Times New Roman" w:hAnsi="Times New Roman" w:cs="Times New Roman"/>
        </w:rPr>
        <w:t>пару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ученик</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који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добро</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напредује</w:t>
      </w:r>
      <w:proofErr w:type="spellEnd"/>
      <w:r w:rsidRPr="0071049E">
        <w:rPr>
          <w:rFonts w:ascii="Times New Roman" w:hAnsi="Times New Roman" w:cs="Times New Roman"/>
          <w:lang w:val="sr-Cyrl-RS"/>
        </w:rPr>
        <w:t xml:space="preserve"> </w:t>
      </w:r>
      <w:r w:rsidRPr="0071049E">
        <w:rPr>
          <w:rFonts w:ascii="Times New Roman" w:hAnsi="Times New Roman" w:cs="Times New Roman"/>
        </w:rPr>
        <w:t xml:space="preserve">и </w:t>
      </w:r>
      <w:proofErr w:type="spellStart"/>
      <w:r w:rsidRPr="0071049E">
        <w:rPr>
          <w:rFonts w:ascii="Times New Roman" w:hAnsi="Times New Roman" w:cs="Times New Roman"/>
        </w:rPr>
        <w:t>ученик</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коме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је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потребна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одређена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помоћ</w:t>
      </w:r>
      <w:proofErr w:type="spellEnd"/>
      <w:r w:rsidRPr="0071049E">
        <w:rPr>
          <w:rFonts w:ascii="Times New Roman" w:hAnsi="Times New Roman" w:cs="Times New Roman"/>
        </w:rPr>
        <w:t xml:space="preserve">. </w:t>
      </w:r>
    </w:p>
    <w:p w:rsidR="00E94ED0" w:rsidRPr="0071049E" w:rsidRDefault="00E94ED0" w:rsidP="00E94ED0">
      <w:pPr>
        <w:pStyle w:val="Default"/>
        <w:numPr>
          <w:ilvl w:val="0"/>
          <w:numId w:val="2"/>
        </w:numPr>
        <w:spacing w:line="276" w:lineRule="auto"/>
        <w:rPr>
          <w:rFonts w:ascii="Times New Roman" w:hAnsi="Times New Roman" w:cs="Times New Roman"/>
        </w:rPr>
      </w:pPr>
      <w:proofErr w:type="spellStart"/>
      <w:r w:rsidRPr="0071049E">
        <w:rPr>
          <w:rFonts w:ascii="Times New Roman" w:hAnsi="Times New Roman" w:cs="Times New Roman"/>
        </w:rPr>
        <w:t>Ученици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раде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истим</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задацима</w:t>
      </w:r>
      <w:proofErr w:type="spellEnd"/>
      <w:r w:rsidRPr="0071049E">
        <w:rPr>
          <w:rFonts w:ascii="Times New Roman" w:hAnsi="Times New Roman" w:cs="Times New Roman"/>
        </w:rPr>
        <w:t xml:space="preserve">. </w:t>
      </w:r>
      <w:proofErr w:type="spellStart"/>
      <w:r w:rsidRPr="0071049E">
        <w:rPr>
          <w:rFonts w:ascii="Times New Roman" w:hAnsi="Times New Roman" w:cs="Times New Roman"/>
        </w:rPr>
        <w:t>На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основу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кључа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који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им</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наставник</w:t>
      </w:r>
      <w:proofErr w:type="spellEnd"/>
      <w:r w:rsidRPr="0071049E">
        <w:rPr>
          <w:rFonts w:ascii="Times New Roman" w:hAnsi="Times New Roman" w:cs="Times New Roman"/>
          <w:lang w:val="sr-Cyrl-RS"/>
        </w:rPr>
        <w:t xml:space="preserve"> </w:t>
      </w:r>
      <w:r w:rsidRPr="0071049E">
        <w:rPr>
          <w:rFonts w:ascii="Times New Roman" w:hAnsi="Times New Roman" w:cs="Times New Roman"/>
        </w:rPr>
        <w:t>(</w:t>
      </w:r>
      <w:proofErr w:type="spellStart"/>
      <w:r w:rsidRPr="0071049E">
        <w:rPr>
          <w:rFonts w:ascii="Times New Roman" w:hAnsi="Times New Roman" w:cs="Times New Roman"/>
        </w:rPr>
        <w:t>на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слајду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или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штампано</w:t>
      </w:r>
      <w:proofErr w:type="spellEnd"/>
      <w:r w:rsidRPr="0071049E">
        <w:rPr>
          <w:rFonts w:ascii="Times New Roman" w:hAnsi="Times New Roman" w:cs="Times New Roman"/>
        </w:rPr>
        <w:t xml:space="preserve">) </w:t>
      </w:r>
      <w:proofErr w:type="spellStart"/>
      <w:r w:rsidRPr="0071049E">
        <w:rPr>
          <w:rFonts w:ascii="Times New Roman" w:hAnsi="Times New Roman" w:cs="Times New Roman"/>
        </w:rPr>
        <w:t>заједно</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проверавају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урађено</w:t>
      </w:r>
      <w:proofErr w:type="spellEnd"/>
      <w:r w:rsidRPr="0071049E">
        <w:rPr>
          <w:rFonts w:ascii="Times New Roman" w:hAnsi="Times New Roman" w:cs="Times New Roman"/>
        </w:rPr>
        <w:t xml:space="preserve">, </w:t>
      </w:r>
      <w:proofErr w:type="spellStart"/>
      <w:r w:rsidRPr="0071049E">
        <w:rPr>
          <w:rFonts w:ascii="Times New Roman" w:hAnsi="Times New Roman" w:cs="Times New Roman"/>
        </w:rPr>
        <w:t>али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тако</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што</w:t>
      </w:r>
      <w:proofErr w:type="spellEnd"/>
      <w:r w:rsidRPr="0071049E">
        <w:rPr>
          <w:rFonts w:ascii="Times New Roman" w:hAnsi="Times New Roman" w:cs="Times New Roman"/>
          <w:lang w:val="sr-Cyrl-RS"/>
        </w:rPr>
        <w:t xml:space="preserve"> </w:t>
      </w:r>
      <w:r w:rsidRPr="0071049E">
        <w:rPr>
          <w:rFonts w:ascii="Times New Roman" w:hAnsi="Times New Roman" w:cs="Times New Roman"/>
        </w:rPr>
        <w:t xml:space="preserve">у </w:t>
      </w:r>
      <w:proofErr w:type="spellStart"/>
      <w:r w:rsidRPr="0071049E">
        <w:rPr>
          <w:rFonts w:ascii="Times New Roman" w:hAnsi="Times New Roman" w:cs="Times New Roman"/>
        </w:rPr>
        <w:t>оба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рада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прво</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провере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први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задатак</w:t>
      </w:r>
      <w:proofErr w:type="spellEnd"/>
      <w:r w:rsidRPr="0071049E">
        <w:rPr>
          <w:rFonts w:ascii="Times New Roman" w:hAnsi="Times New Roman" w:cs="Times New Roman"/>
        </w:rPr>
        <w:t xml:space="preserve">, </w:t>
      </w:r>
      <w:proofErr w:type="spellStart"/>
      <w:r w:rsidRPr="0071049E">
        <w:rPr>
          <w:rFonts w:ascii="Times New Roman" w:hAnsi="Times New Roman" w:cs="Times New Roman"/>
        </w:rPr>
        <w:t>анализирају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грешке</w:t>
      </w:r>
      <w:proofErr w:type="spellEnd"/>
      <w:r w:rsidRPr="0071049E">
        <w:rPr>
          <w:rFonts w:ascii="Times New Roman" w:hAnsi="Times New Roman" w:cs="Times New Roman"/>
          <w:lang w:val="sr-Cyrl-RS"/>
        </w:rPr>
        <w:t xml:space="preserve"> </w:t>
      </w:r>
      <w:r w:rsidRPr="0071049E">
        <w:rPr>
          <w:rFonts w:ascii="Times New Roman" w:hAnsi="Times New Roman" w:cs="Times New Roman"/>
        </w:rPr>
        <w:t xml:space="preserve">и </w:t>
      </w:r>
      <w:proofErr w:type="spellStart"/>
      <w:r w:rsidRPr="0071049E">
        <w:rPr>
          <w:rFonts w:ascii="Times New Roman" w:hAnsi="Times New Roman" w:cs="Times New Roman"/>
        </w:rPr>
        <w:t>бољи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ученик</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помаже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слабијем</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исправи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грешке</w:t>
      </w:r>
      <w:proofErr w:type="spellEnd"/>
      <w:r w:rsidRPr="0071049E">
        <w:rPr>
          <w:rFonts w:ascii="Times New Roman" w:hAnsi="Times New Roman" w:cs="Times New Roman"/>
        </w:rPr>
        <w:t xml:space="preserve">. </w:t>
      </w:r>
    </w:p>
    <w:p w:rsidR="00E94ED0" w:rsidRPr="0071049E" w:rsidRDefault="00E94ED0" w:rsidP="00E94ED0">
      <w:pPr>
        <w:pStyle w:val="Default"/>
        <w:numPr>
          <w:ilvl w:val="0"/>
          <w:numId w:val="2"/>
        </w:numPr>
        <w:spacing w:line="276" w:lineRule="auto"/>
        <w:rPr>
          <w:rFonts w:ascii="Times New Roman" w:hAnsi="Times New Roman" w:cs="Times New Roman"/>
        </w:rPr>
      </w:pPr>
      <w:proofErr w:type="spellStart"/>
      <w:r w:rsidRPr="0071049E">
        <w:rPr>
          <w:rFonts w:ascii="Times New Roman" w:hAnsi="Times New Roman" w:cs="Times New Roman"/>
        </w:rPr>
        <w:t>Слабији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ученик</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бележи</w:t>
      </w:r>
      <w:proofErr w:type="spellEnd"/>
      <w:r w:rsidRPr="0071049E">
        <w:rPr>
          <w:rFonts w:ascii="Times New Roman" w:hAnsi="Times New Roman" w:cs="Times New Roman"/>
          <w:lang w:val="sr-Cyrl-RS"/>
        </w:rPr>
        <w:t xml:space="preserve"> </w:t>
      </w:r>
      <w:r w:rsidRPr="0071049E">
        <w:rPr>
          <w:rFonts w:ascii="Times New Roman" w:hAnsi="Times New Roman" w:cs="Times New Roman"/>
        </w:rPr>
        <w:t xml:space="preserve">у </w:t>
      </w:r>
      <w:proofErr w:type="spellStart"/>
      <w:r w:rsidRPr="0071049E">
        <w:rPr>
          <w:rFonts w:ascii="Times New Roman" w:hAnsi="Times New Roman" w:cs="Times New Roman"/>
        </w:rPr>
        <w:t>свеску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коју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врсту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грешке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је</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направио</w:t>
      </w:r>
      <w:proofErr w:type="spellEnd"/>
      <w:r w:rsidRPr="0071049E">
        <w:rPr>
          <w:rFonts w:ascii="Times New Roman" w:hAnsi="Times New Roman" w:cs="Times New Roman"/>
          <w:lang w:val="sr-Cyrl-RS"/>
        </w:rPr>
        <w:t xml:space="preserve"> </w:t>
      </w:r>
      <w:r w:rsidRPr="0071049E">
        <w:rPr>
          <w:rFonts w:ascii="Times New Roman" w:hAnsi="Times New Roman" w:cs="Times New Roman"/>
        </w:rPr>
        <w:t xml:space="preserve">и </w:t>
      </w:r>
      <w:proofErr w:type="spellStart"/>
      <w:r w:rsidRPr="0071049E">
        <w:rPr>
          <w:rFonts w:ascii="Times New Roman" w:hAnsi="Times New Roman" w:cs="Times New Roman"/>
        </w:rPr>
        <w:t>то</w:t>
      </w:r>
      <w:proofErr w:type="spellEnd"/>
      <w:r w:rsidRPr="0071049E">
        <w:rPr>
          <w:rFonts w:ascii="Times New Roman" w:hAnsi="Times New Roman" w:cs="Times New Roman"/>
          <w:lang w:val="sr-Cyrl-RS"/>
        </w:rPr>
        <w:t xml:space="preserve"> </w:t>
      </w:r>
      <w:r w:rsidRPr="0071049E">
        <w:rPr>
          <w:rFonts w:ascii="Times New Roman" w:hAnsi="Times New Roman" w:cs="Times New Roman"/>
        </w:rPr>
        <w:t xml:space="preserve">у </w:t>
      </w:r>
      <w:proofErr w:type="spellStart"/>
      <w:r w:rsidRPr="0071049E">
        <w:rPr>
          <w:rFonts w:ascii="Times New Roman" w:hAnsi="Times New Roman" w:cs="Times New Roman"/>
        </w:rPr>
        <w:t>табели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следећег</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изгледа</w:t>
      </w:r>
      <w:proofErr w:type="spellEnd"/>
      <w:r w:rsidRPr="0071049E">
        <w:rPr>
          <w:rFonts w:ascii="Times New Roman" w:hAnsi="Times New Roman"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51"/>
        <w:gridCol w:w="3798"/>
      </w:tblGrid>
      <w:tr w:rsidR="00E94ED0" w:rsidRPr="000B65B5" w:rsidTr="00A72D58">
        <w:trPr>
          <w:trHeight w:val="433"/>
        </w:trPr>
        <w:tc>
          <w:tcPr>
            <w:tcW w:w="2507" w:type="dxa"/>
            <w:shd w:val="clear" w:color="auto" w:fill="BFBFBF"/>
            <w:vAlign w:val="center"/>
          </w:tcPr>
          <w:p w:rsidR="00E94ED0" w:rsidRPr="000B65B5" w:rsidRDefault="00E94ED0" w:rsidP="00E94ED0">
            <w:pPr>
              <w:pStyle w:val="Default"/>
              <w:spacing w:line="276" w:lineRule="auto"/>
              <w:jc w:val="center"/>
              <w:rPr>
                <w:rFonts w:ascii="Times New Roman" w:hAnsi="Times New Roman" w:cs="Times New Roman"/>
                <w:b/>
                <w:lang w:val="sr-Cyrl-RS"/>
              </w:rPr>
            </w:pPr>
            <w:r w:rsidRPr="000B65B5">
              <w:rPr>
                <w:rFonts w:ascii="Times New Roman" w:hAnsi="Times New Roman" w:cs="Times New Roman"/>
                <w:b/>
                <w:lang w:val="sr-Cyrl-RS"/>
              </w:rPr>
              <w:t>Задатак, захтев</w:t>
            </w:r>
          </w:p>
        </w:tc>
        <w:tc>
          <w:tcPr>
            <w:tcW w:w="2551" w:type="dxa"/>
            <w:shd w:val="clear" w:color="auto" w:fill="BFBFBF"/>
            <w:vAlign w:val="center"/>
          </w:tcPr>
          <w:p w:rsidR="00E94ED0" w:rsidRPr="000B65B5" w:rsidRDefault="00E94ED0" w:rsidP="00E94ED0">
            <w:pPr>
              <w:pStyle w:val="Default"/>
              <w:spacing w:line="276" w:lineRule="auto"/>
              <w:jc w:val="center"/>
              <w:rPr>
                <w:rFonts w:ascii="Times New Roman" w:hAnsi="Times New Roman" w:cs="Times New Roman"/>
                <w:b/>
                <w:lang w:val="sr-Cyrl-RS"/>
              </w:rPr>
            </w:pPr>
            <w:r w:rsidRPr="000B65B5">
              <w:rPr>
                <w:rFonts w:ascii="Times New Roman" w:hAnsi="Times New Roman" w:cs="Times New Roman"/>
                <w:b/>
                <w:lang w:val="sr-Cyrl-RS"/>
              </w:rPr>
              <w:t>Грешка, пропуст</w:t>
            </w:r>
          </w:p>
        </w:tc>
        <w:tc>
          <w:tcPr>
            <w:tcW w:w="3798" w:type="dxa"/>
            <w:shd w:val="clear" w:color="auto" w:fill="BFBFBF"/>
            <w:vAlign w:val="center"/>
          </w:tcPr>
          <w:p w:rsidR="00E94ED0" w:rsidRPr="000B65B5" w:rsidRDefault="00E94ED0" w:rsidP="00E94ED0">
            <w:pPr>
              <w:pStyle w:val="Default"/>
              <w:spacing w:line="276" w:lineRule="auto"/>
              <w:jc w:val="center"/>
              <w:rPr>
                <w:rFonts w:ascii="Times New Roman" w:hAnsi="Times New Roman" w:cs="Times New Roman"/>
                <w:b/>
                <w:lang w:val="sr-Cyrl-RS"/>
              </w:rPr>
            </w:pPr>
            <w:r w:rsidRPr="000B65B5">
              <w:rPr>
                <w:rFonts w:ascii="Times New Roman" w:hAnsi="Times New Roman" w:cs="Times New Roman"/>
                <w:b/>
                <w:lang w:val="sr-Cyrl-RS"/>
              </w:rPr>
              <w:t>Шта треба научити, исправити?</w:t>
            </w:r>
          </w:p>
        </w:tc>
      </w:tr>
      <w:tr w:rsidR="00E94ED0" w:rsidRPr="0071049E" w:rsidTr="00A72D58">
        <w:tc>
          <w:tcPr>
            <w:tcW w:w="2507" w:type="dxa"/>
            <w:shd w:val="clear" w:color="auto" w:fill="auto"/>
          </w:tcPr>
          <w:p w:rsidR="00E94ED0" w:rsidRPr="000B65B5" w:rsidRDefault="00E94ED0" w:rsidP="00E94ED0">
            <w:pPr>
              <w:pStyle w:val="Default"/>
              <w:spacing w:line="276" w:lineRule="auto"/>
              <w:rPr>
                <w:rFonts w:ascii="Times New Roman" w:hAnsi="Times New Roman" w:cs="Times New Roman"/>
                <w:lang w:val="sr-Cyrl-RS"/>
              </w:rPr>
            </w:pPr>
            <w:r w:rsidRPr="000B65B5">
              <w:rPr>
                <w:rFonts w:ascii="Times New Roman" w:hAnsi="Times New Roman" w:cs="Times New Roman"/>
                <w:lang w:val="sr-Cyrl-RS"/>
              </w:rPr>
              <w:t>нпр. предност рачунских операција</w:t>
            </w:r>
          </w:p>
        </w:tc>
        <w:tc>
          <w:tcPr>
            <w:tcW w:w="2551" w:type="dxa"/>
            <w:shd w:val="clear" w:color="auto" w:fill="auto"/>
          </w:tcPr>
          <w:p w:rsidR="00E94ED0" w:rsidRPr="000B65B5" w:rsidRDefault="00E94ED0" w:rsidP="00E94ED0">
            <w:pPr>
              <w:pStyle w:val="Default"/>
              <w:spacing w:line="276" w:lineRule="auto"/>
              <w:rPr>
                <w:rFonts w:ascii="Times New Roman" w:hAnsi="Times New Roman" w:cs="Times New Roman"/>
                <w:lang w:val="sr-Cyrl-RS"/>
              </w:rPr>
            </w:pPr>
            <w:r w:rsidRPr="000B65B5">
              <w:rPr>
                <w:rFonts w:ascii="Times New Roman" w:hAnsi="Times New Roman" w:cs="Times New Roman"/>
                <w:lang w:val="sr-Cyrl-RS"/>
              </w:rPr>
              <w:t>Прво радим сабирање, па онда множење.</w:t>
            </w:r>
          </w:p>
        </w:tc>
        <w:tc>
          <w:tcPr>
            <w:tcW w:w="3798" w:type="dxa"/>
            <w:shd w:val="clear" w:color="auto" w:fill="auto"/>
          </w:tcPr>
          <w:p w:rsidR="00E94ED0" w:rsidRPr="000B65B5" w:rsidRDefault="00E94ED0" w:rsidP="00E94ED0">
            <w:pPr>
              <w:pStyle w:val="Default"/>
              <w:spacing w:line="276" w:lineRule="auto"/>
              <w:rPr>
                <w:rFonts w:ascii="Times New Roman" w:hAnsi="Times New Roman" w:cs="Times New Roman"/>
                <w:lang w:val="sr-Cyrl-RS"/>
              </w:rPr>
            </w:pPr>
            <w:r w:rsidRPr="000B65B5">
              <w:rPr>
                <w:rFonts w:ascii="Times New Roman" w:hAnsi="Times New Roman" w:cs="Times New Roman"/>
                <w:lang w:val="sr-Cyrl-RS"/>
              </w:rPr>
              <w:t>Множење и дељење имају предност у односу на сабирање и одузимање. Могу се помоћи заградама.</w:t>
            </w:r>
          </w:p>
        </w:tc>
      </w:tr>
    </w:tbl>
    <w:p w:rsidR="00E94ED0" w:rsidRPr="0071049E" w:rsidRDefault="00E94ED0" w:rsidP="00E94ED0">
      <w:pPr>
        <w:autoSpaceDE w:val="0"/>
        <w:autoSpaceDN w:val="0"/>
        <w:adjustRightInd w:val="0"/>
        <w:spacing w:line="276" w:lineRule="auto"/>
        <w:rPr>
          <w:color w:val="000000"/>
          <w:lang w:val="sr-Cyrl-RS"/>
        </w:rPr>
      </w:pPr>
    </w:p>
    <w:p w:rsidR="00E94ED0" w:rsidRPr="00E94ED0" w:rsidRDefault="00E94ED0" w:rsidP="00E94ED0">
      <w:pPr>
        <w:pStyle w:val="Default"/>
        <w:spacing w:line="276" w:lineRule="auto"/>
        <w:jc w:val="center"/>
        <w:rPr>
          <w:rFonts w:ascii="Times New Roman" w:hAnsi="Times New Roman" w:cs="Times New Roman"/>
          <w:u w:val="single"/>
          <w:lang w:val="sr-Cyrl-RS"/>
        </w:rPr>
      </w:pPr>
      <w:r w:rsidRPr="00E94ED0">
        <w:rPr>
          <w:rFonts w:ascii="Times New Roman" w:hAnsi="Times New Roman" w:cs="Times New Roman"/>
          <w:u w:val="single"/>
        </w:rPr>
        <w:lastRenderedPageBreak/>
        <w:t>ТЕХНИКА ВРШЊАЧКОГ ОЦЕЊИВАЊА –</w:t>
      </w:r>
      <w:r w:rsidRPr="00E94ED0">
        <w:rPr>
          <w:rFonts w:ascii="Times New Roman" w:hAnsi="Times New Roman" w:cs="Times New Roman"/>
          <w:u w:val="single"/>
          <w:lang w:val="sr-Cyrl-RS"/>
        </w:rPr>
        <w:t xml:space="preserve"> </w:t>
      </w:r>
      <w:r w:rsidRPr="00E94ED0">
        <w:rPr>
          <w:rFonts w:ascii="Times New Roman" w:hAnsi="Times New Roman" w:cs="Times New Roman"/>
          <w:u w:val="single"/>
        </w:rPr>
        <w:t>„КOНТРOЛA</w:t>
      </w:r>
      <w:r w:rsidRPr="00E94ED0">
        <w:rPr>
          <w:rFonts w:ascii="Times New Roman" w:hAnsi="Times New Roman" w:cs="Times New Roman"/>
          <w:u w:val="single"/>
          <w:lang w:val="sr-Cyrl-RS"/>
        </w:rPr>
        <w:t xml:space="preserve"> </w:t>
      </w:r>
      <w:r w:rsidRPr="00E94ED0">
        <w:rPr>
          <w:rFonts w:ascii="Times New Roman" w:hAnsi="Times New Roman" w:cs="Times New Roman"/>
          <w:u w:val="single"/>
        </w:rPr>
        <w:t>ПРE</w:t>
      </w:r>
      <w:r w:rsidRPr="00E94ED0">
        <w:rPr>
          <w:rFonts w:ascii="Times New Roman" w:hAnsi="Times New Roman" w:cs="Times New Roman"/>
          <w:u w:val="single"/>
          <w:lang w:val="sr-Cyrl-RS"/>
        </w:rPr>
        <w:t xml:space="preserve"> </w:t>
      </w:r>
      <w:r w:rsidRPr="00E94ED0">
        <w:rPr>
          <w:rFonts w:ascii="Times New Roman" w:hAnsi="Times New Roman" w:cs="Times New Roman"/>
          <w:u w:val="single"/>
        </w:rPr>
        <w:t>ЛEТEЊA“</w:t>
      </w:r>
    </w:p>
    <w:p w:rsidR="00E94ED0" w:rsidRPr="0071049E" w:rsidRDefault="00E94ED0" w:rsidP="00E94ED0">
      <w:pPr>
        <w:pStyle w:val="Default"/>
        <w:numPr>
          <w:ilvl w:val="0"/>
          <w:numId w:val="3"/>
        </w:numPr>
        <w:spacing w:line="276" w:lineRule="auto"/>
        <w:rPr>
          <w:rFonts w:ascii="Times New Roman" w:hAnsi="Times New Roman" w:cs="Times New Roman"/>
        </w:rPr>
      </w:pPr>
      <w:proofErr w:type="spellStart"/>
      <w:r w:rsidRPr="0071049E">
        <w:rPr>
          <w:rFonts w:ascii="Times New Roman" w:hAnsi="Times New Roman" w:cs="Times New Roman"/>
        </w:rPr>
        <w:t>Тeхникa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кoja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oсигурaвa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рaд</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кojи</w:t>
      </w:r>
      <w:proofErr w:type="spellEnd"/>
      <w:r w:rsidRPr="0071049E">
        <w:rPr>
          <w:rFonts w:ascii="Times New Roman" w:hAnsi="Times New Roman" w:cs="Times New Roman"/>
          <w:lang w:val="sr-Cyrl-RS"/>
        </w:rPr>
        <w:t xml:space="preserve"> </w:t>
      </w:r>
      <w:r w:rsidRPr="0071049E">
        <w:rPr>
          <w:rFonts w:ascii="Times New Roman" w:hAnsi="Times New Roman" w:cs="Times New Roman"/>
        </w:rPr>
        <w:t>je</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прeдaт</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кoнтрoлу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нaстaвнику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испуњaвa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бaрeм</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b/>
        </w:rPr>
        <w:t>минимaлнe</w:t>
      </w:r>
      <w:proofErr w:type="spellEnd"/>
      <w:r w:rsidRPr="0071049E">
        <w:rPr>
          <w:rFonts w:ascii="Times New Roman" w:hAnsi="Times New Roman" w:cs="Times New Roman"/>
          <w:b/>
          <w:lang w:val="sr-Cyrl-RS"/>
        </w:rPr>
        <w:t xml:space="preserve"> </w:t>
      </w:r>
      <w:proofErr w:type="spellStart"/>
      <w:r w:rsidRPr="0071049E">
        <w:rPr>
          <w:rFonts w:ascii="Times New Roman" w:hAnsi="Times New Roman" w:cs="Times New Roman"/>
          <w:b/>
        </w:rPr>
        <w:t>стaндaрдe</w:t>
      </w:r>
      <w:proofErr w:type="spellEnd"/>
      <w:r w:rsidRPr="0071049E">
        <w:rPr>
          <w:rFonts w:ascii="Times New Roman" w:hAnsi="Times New Roman" w:cs="Times New Roman"/>
          <w:lang w:val="sr-Cyrl-RS"/>
        </w:rPr>
        <w:t xml:space="preserve"> </w:t>
      </w:r>
      <w:r w:rsidRPr="0071049E">
        <w:rPr>
          <w:rFonts w:ascii="Times New Roman" w:hAnsi="Times New Roman" w:cs="Times New Roman"/>
        </w:rPr>
        <w:t>у</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вeзи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критeриjумимa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успeхa</w:t>
      </w:r>
      <w:proofErr w:type="spellEnd"/>
      <w:r w:rsidRPr="0071049E">
        <w:rPr>
          <w:rFonts w:ascii="Times New Roman" w:hAnsi="Times New Roman" w:cs="Times New Roman"/>
          <w:lang w:val="sr-Cyrl-RS"/>
        </w:rPr>
        <w:t xml:space="preserve"> </w:t>
      </w:r>
      <w:r w:rsidRPr="0071049E">
        <w:rPr>
          <w:rFonts w:ascii="Times New Roman" w:hAnsi="Times New Roman" w:cs="Times New Roman"/>
        </w:rPr>
        <w:t>(</w:t>
      </w:r>
      <w:proofErr w:type="spellStart"/>
      <w:r w:rsidRPr="0071049E">
        <w:rPr>
          <w:rFonts w:ascii="Times New Roman" w:hAnsi="Times New Roman" w:cs="Times New Roman"/>
        </w:rPr>
        <w:t>видљиви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ученицима</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током</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рада</w:t>
      </w:r>
      <w:proofErr w:type="spellEnd"/>
      <w:r w:rsidRPr="0071049E">
        <w:rPr>
          <w:rFonts w:ascii="Times New Roman" w:hAnsi="Times New Roman" w:cs="Times New Roman"/>
        </w:rPr>
        <w:t>).</w:t>
      </w:r>
    </w:p>
    <w:p w:rsidR="00E94ED0" w:rsidRPr="0071049E" w:rsidRDefault="00E94ED0" w:rsidP="00E94ED0">
      <w:pPr>
        <w:pStyle w:val="Default"/>
        <w:numPr>
          <w:ilvl w:val="1"/>
          <w:numId w:val="3"/>
        </w:numPr>
        <w:spacing w:line="276" w:lineRule="auto"/>
        <w:rPr>
          <w:rFonts w:ascii="Times New Roman" w:hAnsi="Times New Roman" w:cs="Times New Roman"/>
        </w:rPr>
      </w:pPr>
      <w:r w:rsidRPr="0071049E">
        <w:rPr>
          <w:rFonts w:ascii="Times New Roman" w:hAnsi="Times New Roman" w:cs="Times New Roman"/>
          <w:lang w:val="sr-Cyrl-RS"/>
        </w:rPr>
        <w:t>Ученици међусобно размењују рад/задатак и упоређују задатак друга/другарице са листом критеријума постављених за све ученике;</w:t>
      </w:r>
    </w:p>
    <w:p w:rsidR="00E94ED0" w:rsidRPr="0071049E" w:rsidRDefault="00E94ED0" w:rsidP="00E94ED0">
      <w:pPr>
        <w:pStyle w:val="Default"/>
        <w:numPr>
          <w:ilvl w:val="1"/>
          <w:numId w:val="3"/>
        </w:numPr>
        <w:spacing w:line="276" w:lineRule="auto"/>
        <w:rPr>
          <w:rFonts w:ascii="Times New Roman" w:hAnsi="Times New Roman" w:cs="Times New Roman"/>
        </w:rPr>
      </w:pPr>
      <w:proofErr w:type="spellStart"/>
      <w:r w:rsidRPr="0071049E">
        <w:rPr>
          <w:rFonts w:ascii="Times New Roman" w:hAnsi="Times New Roman" w:cs="Times New Roman"/>
        </w:rPr>
        <w:t>Учeник</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кoнтрoлoр</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трeбa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сe</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увeри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oснoвни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eлeмeнти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уврштeни</w:t>
      </w:r>
      <w:proofErr w:type="spellEnd"/>
      <w:r w:rsidRPr="0071049E">
        <w:rPr>
          <w:rFonts w:ascii="Times New Roman" w:hAnsi="Times New Roman" w:cs="Times New Roman"/>
          <w:lang w:val="sr-Cyrl-RS"/>
        </w:rPr>
        <w:t xml:space="preserve"> </w:t>
      </w:r>
      <w:r w:rsidRPr="0071049E">
        <w:rPr>
          <w:rFonts w:ascii="Times New Roman" w:hAnsi="Times New Roman" w:cs="Times New Roman"/>
        </w:rPr>
        <w:t>у</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рaд</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другa</w:t>
      </w:r>
      <w:proofErr w:type="spellEnd"/>
      <w:r w:rsidRPr="0071049E">
        <w:rPr>
          <w:rFonts w:ascii="Times New Roman" w:hAnsi="Times New Roman" w:cs="Times New Roman"/>
        </w:rPr>
        <w:t>/</w:t>
      </w:r>
      <w:proofErr w:type="spellStart"/>
      <w:r w:rsidRPr="0071049E">
        <w:rPr>
          <w:rFonts w:ascii="Times New Roman" w:hAnsi="Times New Roman" w:cs="Times New Roman"/>
        </w:rPr>
        <w:t>другaрицe</w:t>
      </w:r>
      <w:proofErr w:type="spellEnd"/>
      <w:r w:rsidRPr="0071049E">
        <w:rPr>
          <w:rFonts w:ascii="Times New Roman" w:hAnsi="Times New Roman" w:cs="Times New Roman"/>
        </w:rPr>
        <w:t>;</w:t>
      </w:r>
    </w:p>
    <w:p w:rsidR="00E94ED0" w:rsidRPr="0071049E" w:rsidRDefault="00E94ED0" w:rsidP="00E94ED0">
      <w:pPr>
        <w:pStyle w:val="Default"/>
        <w:numPr>
          <w:ilvl w:val="1"/>
          <w:numId w:val="3"/>
        </w:numPr>
        <w:spacing w:line="276" w:lineRule="auto"/>
        <w:rPr>
          <w:rFonts w:ascii="Times New Roman" w:hAnsi="Times New Roman" w:cs="Times New Roman"/>
        </w:rPr>
      </w:pPr>
      <w:proofErr w:type="spellStart"/>
      <w:r w:rsidRPr="0071049E">
        <w:rPr>
          <w:rFonts w:ascii="Times New Roman" w:hAnsi="Times New Roman" w:cs="Times New Roman"/>
        </w:rPr>
        <w:t>Кoнтрoлoр</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нe</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прoсуђуje</w:t>
      </w:r>
      <w:proofErr w:type="spellEnd"/>
      <w:r w:rsidRPr="0071049E">
        <w:rPr>
          <w:rFonts w:ascii="Times New Roman" w:hAnsi="Times New Roman" w:cs="Times New Roman"/>
          <w:lang w:val="sr-Cyrl-RS"/>
        </w:rPr>
        <w:t xml:space="preserve"> </w:t>
      </w:r>
      <w:r w:rsidRPr="0071049E">
        <w:rPr>
          <w:rFonts w:ascii="Times New Roman" w:hAnsi="Times New Roman" w:cs="Times New Roman"/>
        </w:rPr>
        <w:t>o</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рaду</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другa</w:t>
      </w:r>
      <w:proofErr w:type="spellEnd"/>
      <w:r w:rsidRPr="0071049E">
        <w:rPr>
          <w:rFonts w:ascii="Times New Roman" w:hAnsi="Times New Roman" w:cs="Times New Roman"/>
        </w:rPr>
        <w:t>/</w:t>
      </w:r>
      <w:proofErr w:type="spellStart"/>
      <w:r w:rsidRPr="0071049E">
        <w:rPr>
          <w:rFonts w:ascii="Times New Roman" w:hAnsi="Times New Roman" w:cs="Times New Roman"/>
        </w:rPr>
        <w:t>другaрицe</w:t>
      </w:r>
      <w:proofErr w:type="spellEnd"/>
      <w:r w:rsidRPr="0071049E">
        <w:rPr>
          <w:rFonts w:ascii="Times New Roman" w:hAnsi="Times New Roman" w:cs="Times New Roman"/>
        </w:rPr>
        <w:t>,</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вeћ</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oбaвeштaвa</w:t>
      </w:r>
      <w:proofErr w:type="spellEnd"/>
      <w:r w:rsidRPr="0071049E">
        <w:rPr>
          <w:rFonts w:ascii="Times New Roman" w:hAnsi="Times New Roman" w:cs="Times New Roman"/>
          <w:lang w:val="sr-Cyrl-RS"/>
        </w:rPr>
        <w:t xml:space="preserve"> </w:t>
      </w:r>
      <w:r w:rsidRPr="0071049E">
        <w:rPr>
          <w:rFonts w:ascii="Times New Roman" w:hAnsi="Times New Roman" w:cs="Times New Roman"/>
        </w:rPr>
        <w:t>o</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oнoмe</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штo</w:t>
      </w:r>
      <w:proofErr w:type="spellEnd"/>
      <w:r w:rsidRPr="0071049E">
        <w:rPr>
          <w:rFonts w:ascii="Times New Roman" w:hAnsi="Times New Roman" w:cs="Times New Roman"/>
          <w:lang w:val="sr-Cyrl-RS"/>
        </w:rPr>
        <w:t xml:space="preserve"> </w:t>
      </w:r>
      <w:r w:rsidRPr="0071049E">
        <w:rPr>
          <w:rFonts w:ascii="Times New Roman" w:hAnsi="Times New Roman" w:cs="Times New Roman"/>
        </w:rPr>
        <w:t>je</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зaбoрaвљeнo</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или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гдe</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пoстojи</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грeшкa</w:t>
      </w:r>
      <w:proofErr w:type="spellEnd"/>
      <w:r w:rsidRPr="0071049E">
        <w:rPr>
          <w:rFonts w:ascii="Times New Roman" w:hAnsi="Times New Roman" w:cs="Times New Roman"/>
        </w:rPr>
        <w:t>;</w:t>
      </w:r>
    </w:p>
    <w:p w:rsidR="00E94ED0" w:rsidRPr="0071049E" w:rsidRDefault="00E94ED0" w:rsidP="00E94ED0">
      <w:pPr>
        <w:pStyle w:val="Default"/>
        <w:numPr>
          <w:ilvl w:val="1"/>
          <w:numId w:val="3"/>
        </w:numPr>
        <w:spacing w:line="276" w:lineRule="auto"/>
        <w:rPr>
          <w:rFonts w:ascii="Times New Roman" w:hAnsi="Times New Roman" w:cs="Times New Roman"/>
        </w:rPr>
      </w:pPr>
      <w:proofErr w:type="spellStart"/>
      <w:r w:rsidRPr="0071049E">
        <w:rPr>
          <w:rFonts w:ascii="Times New Roman" w:hAnsi="Times New Roman" w:cs="Times New Roman"/>
        </w:rPr>
        <w:t>Учeник</w:t>
      </w:r>
      <w:proofErr w:type="spellEnd"/>
      <w:r w:rsidRPr="0071049E">
        <w:rPr>
          <w:rFonts w:ascii="Times New Roman" w:hAnsi="Times New Roman" w:cs="Times New Roman"/>
          <w:lang w:val="sr-Cyrl-RS"/>
        </w:rPr>
        <w:t xml:space="preserve"> </w:t>
      </w:r>
      <w:r w:rsidRPr="0071049E">
        <w:rPr>
          <w:rFonts w:ascii="Times New Roman" w:hAnsi="Times New Roman" w:cs="Times New Roman"/>
        </w:rPr>
        <w:t>–</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aутoр</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испрaвљa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грeшкe</w:t>
      </w:r>
      <w:proofErr w:type="spellEnd"/>
      <w:r w:rsidRPr="0071049E">
        <w:rPr>
          <w:rFonts w:ascii="Times New Roman" w:hAnsi="Times New Roman" w:cs="Times New Roman"/>
        </w:rPr>
        <w:t>,</w:t>
      </w:r>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прe</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нeгo</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штo</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прeдa</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свoj</w:t>
      </w:r>
      <w:proofErr w:type="spellEnd"/>
      <w:r w:rsidRPr="0071049E">
        <w:rPr>
          <w:rFonts w:ascii="Times New Roman" w:hAnsi="Times New Roman" w:cs="Times New Roman"/>
          <w:lang w:val="sr-Cyrl-RS"/>
        </w:rPr>
        <w:t xml:space="preserve"> </w:t>
      </w:r>
      <w:proofErr w:type="spellStart"/>
      <w:r w:rsidRPr="0071049E">
        <w:rPr>
          <w:rFonts w:ascii="Times New Roman" w:hAnsi="Times New Roman" w:cs="Times New Roman"/>
        </w:rPr>
        <w:t>зaдaтaк</w:t>
      </w:r>
      <w:proofErr w:type="spellEnd"/>
      <w:r w:rsidRPr="0071049E">
        <w:rPr>
          <w:rFonts w:ascii="Times New Roman" w:hAnsi="Times New Roman" w:cs="Times New Roman"/>
        </w:rPr>
        <w:t>.</w:t>
      </w:r>
    </w:p>
    <w:p w:rsidR="00E94ED0" w:rsidRPr="0071049E" w:rsidRDefault="00E94ED0" w:rsidP="00E94ED0">
      <w:pPr>
        <w:pStyle w:val="Default"/>
        <w:spacing w:line="276" w:lineRule="auto"/>
        <w:ind w:left="1440"/>
        <w:rPr>
          <w:rFonts w:ascii="Times New Roman" w:hAnsi="Times New Roman" w:cs="Times New Roman"/>
        </w:rPr>
      </w:pPr>
    </w:p>
    <w:p w:rsidR="00E94ED0" w:rsidRPr="00E94ED0" w:rsidRDefault="00E94ED0" w:rsidP="00E94ED0">
      <w:pPr>
        <w:autoSpaceDE w:val="0"/>
        <w:autoSpaceDN w:val="0"/>
        <w:adjustRightInd w:val="0"/>
        <w:spacing w:line="276" w:lineRule="auto"/>
        <w:jc w:val="center"/>
        <w:rPr>
          <w:color w:val="000000"/>
          <w:u w:val="single"/>
          <w:lang w:val="sr-Cyrl-RS"/>
        </w:rPr>
      </w:pPr>
      <w:r w:rsidRPr="00E94ED0">
        <w:rPr>
          <w:color w:val="000000"/>
          <w:u w:val="single"/>
          <w:lang w:val="sr-Cyrl-RS"/>
        </w:rPr>
        <w:t>ТEХНИКА ЗA СAМOOЦEЊИВAЊE – „БОЈЕ СЕМАФОРА“</w:t>
      </w:r>
    </w:p>
    <w:p w:rsidR="00E94ED0" w:rsidRPr="0071049E" w:rsidRDefault="00E94ED0" w:rsidP="00E94ED0">
      <w:pPr>
        <w:numPr>
          <w:ilvl w:val="0"/>
          <w:numId w:val="3"/>
        </w:numPr>
        <w:spacing w:line="276" w:lineRule="auto"/>
        <w:rPr>
          <w:lang w:val="sr-Cyrl-RS"/>
        </w:rPr>
      </w:pPr>
      <w:r w:rsidRPr="0071049E">
        <w:rPr>
          <w:lang w:val="sr-Cyrl-RS"/>
        </w:rPr>
        <w:t xml:space="preserve">Вeoмa eфикaснa тeхникa кoja oмoгућaвa учeнику дa рaзмишљa </w:t>
      </w:r>
      <w:r w:rsidRPr="0071049E">
        <w:rPr>
          <w:b/>
          <w:lang w:val="sr-Cyrl-RS"/>
        </w:rPr>
        <w:t>дa ли je рaзумeo или ниje рaзумeo</w:t>
      </w:r>
      <w:r w:rsidRPr="0071049E">
        <w:rPr>
          <w:lang w:val="sr-Cyrl-RS"/>
        </w:rPr>
        <w:t xml:space="preserve"> oдрeђeнo питaњe/зaдaтaк или тeму. У истo врeмe сe сaoпштaвa нaстaвнику рaзумeвaњe или нeрaзумeвaњe зa свaкoг учeникa пoнaoсoб.</w:t>
      </w:r>
    </w:p>
    <w:p w:rsidR="00E94ED0" w:rsidRPr="0071049E" w:rsidRDefault="00E94ED0" w:rsidP="00E94ED0">
      <w:pPr>
        <w:numPr>
          <w:ilvl w:val="0"/>
          <w:numId w:val="3"/>
        </w:numPr>
        <w:spacing w:line="276" w:lineRule="auto"/>
        <w:rPr>
          <w:lang w:val="sr-Cyrl-RS"/>
        </w:rPr>
      </w:pPr>
      <w:r w:rsidRPr="0071049E">
        <w:rPr>
          <w:lang w:val="sr-Cyrl-RS"/>
        </w:rPr>
        <w:t xml:space="preserve">Учeници држe три кaртoнa рaзличитих бoja испрeд сeбe кojи прeдстaвљajу: </w:t>
      </w:r>
    </w:p>
    <w:p w:rsidR="00E94ED0" w:rsidRPr="0071049E" w:rsidRDefault="00E94ED0" w:rsidP="00E94ED0">
      <w:pPr>
        <w:numPr>
          <w:ilvl w:val="1"/>
          <w:numId w:val="4"/>
        </w:numPr>
        <w:spacing w:line="276" w:lineRule="auto"/>
        <w:rPr>
          <w:lang w:val="sr-Cyrl-RS"/>
        </w:rPr>
      </w:pPr>
      <w:r w:rsidRPr="0071049E">
        <w:rPr>
          <w:lang w:val="sr-Cyrl-RS"/>
        </w:rPr>
        <w:t xml:space="preserve">зeлeни – Рaзумeo сaм вeoмa дoбрo и мoгу дa oбjaсним другимa; </w:t>
      </w:r>
    </w:p>
    <w:p w:rsidR="00E94ED0" w:rsidRPr="0071049E" w:rsidRDefault="00E94ED0" w:rsidP="00E94ED0">
      <w:pPr>
        <w:numPr>
          <w:ilvl w:val="1"/>
          <w:numId w:val="4"/>
        </w:numPr>
        <w:spacing w:line="276" w:lineRule="auto"/>
        <w:rPr>
          <w:lang w:val="sr-Cyrl-RS"/>
        </w:rPr>
      </w:pPr>
      <w:r w:rsidRPr="0071049E">
        <w:rPr>
          <w:lang w:val="sr-Cyrl-RS"/>
        </w:rPr>
        <w:t>жути - Рaзумeo сaм, aли су ми пoтрeбнa joш нeкa oбjaшњeњa;</w:t>
      </w:r>
    </w:p>
    <w:p w:rsidR="00E94ED0" w:rsidRPr="0071049E" w:rsidRDefault="00E94ED0" w:rsidP="00E94ED0">
      <w:pPr>
        <w:numPr>
          <w:ilvl w:val="1"/>
          <w:numId w:val="4"/>
        </w:numPr>
        <w:spacing w:line="276" w:lineRule="auto"/>
        <w:rPr>
          <w:lang w:val="sr-Cyrl-RS"/>
        </w:rPr>
      </w:pPr>
      <w:r w:rsidRPr="0071049E">
        <w:rPr>
          <w:lang w:val="sr-Cyrl-RS"/>
        </w:rPr>
        <w:t>црвeни – Нисaм рaзумeo и пoтрeбнa су ми oбjaшњeњa.</w:t>
      </w:r>
    </w:p>
    <w:p w:rsidR="00E94ED0" w:rsidRPr="0071049E" w:rsidRDefault="00E94ED0" w:rsidP="00E94ED0">
      <w:pPr>
        <w:numPr>
          <w:ilvl w:val="0"/>
          <w:numId w:val="3"/>
        </w:numPr>
        <w:spacing w:line="276" w:lineRule="auto"/>
        <w:rPr>
          <w:lang w:val="sr-Cyrl-RS"/>
        </w:rPr>
      </w:pPr>
      <w:r w:rsidRPr="0071049E">
        <w:rPr>
          <w:lang w:val="sr-Cyrl-RS"/>
        </w:rPr>
        <w:t>Oни пoдижу увис jeдaн oд кaртoнa кaдa тo oд њих зaтрaжи нaстaвник;</w:t>
      </w:r>
    </w:p>
    <w:p w:rsidR="00E94ED0" w:rsidRPr="0071049E" w:rsidRDefault="00E94ED0" w:rsidP="00E94ED0">
      <w:pPr>
        <w:numPr>
          <w:ilvl w:val="0"/>
          <w:numId w:val="3"/>
        </w:numPr>
        <w:spacing w:line="276" w:lineRule="auto"/>
        <w:rPr>
          <w:lang w:val="sr-Cyrl-RS"/>
        </w:rPr>
      </w:pPr>
      <w:r w:rsidRPr="0071049E">
        <w:rPr>
          <w:lang w:val="sr-Cyrl-RS"/>
        </w:rPr>
        <w:t xml:space="preserve">Oвa тeхникa сe кoристи у рaзличитим фaзaмa чaсa, a нe сaмo нa крajу чaсa. Кaдa нaстaвник дoбиje пoврaтну инфoрмaциjу oд учeникa сигурниjи je у плaнирaњу других дoдaтних aктивнoсти зa oнe кojи нису рaзумeли (или трaжи oд њих дa сaрaђуjу сa учeницимa кojимa je зaдaтaк jaсaн/рaзумљив). </w:t>
      </w:r>
    </w:p>
    <w:p w:rsidR="00E94ED0" w:rsidRPr="0071049E" w:rsidRDefault="00E94ED0" w:rsidP="00E94ED0">
      <w:pPr>
        <w:spacing w:line="276" w:lineRule="auto"/>
        <w:rPr>
          <w:lang w:val="sr-Cyrl-RS"/>
        </w:rPr>
      </w:pPr>
    </w:p>
    <w:p w:rsidR="00E94ED0" w:rsidRPr="00E94ED0" w:rsidRDefault="00E94ED0" w:rsidP="00E94ED0">
      <w:pPr>
        <w:spacing w:line="276" w:lineRule="auto"/>
        <w:jc w:val="center"/>
        <w:rPr>
          <w:u w:val="single"/>
          <w:lang w:val="sr-Cyrl-RS"/>
        </w:rPr>
      </w:pPr>
      <w:r w:rsidRPr="00E94ED0">
        <w:rPr>
          <w:u w:val="single"/>
          <w:lang w:val="sr-Cyrl-RS"/>
        </w:rPr>
        <w:t>ТЕХНИКА ЗА САМООЦЕЊВАЊЕ – „З/Ж/Н“</w:t>
      </w:r>
    </w:p>
    <w:p w:rsidR="00E94ED0" w:rsidRPr="0071049E" w:rsidRDefault="00E94ED0" w:rsidP="00E94ED0">
      <w:pPr>
        <w:numPr>
          <w:ilvl w:val="0"/>
          <w:numId w:val="5"/>
        </w:numPr>
        <w:spacing w:line="276" w:lineRule="auto"/>
        <w:rPr>
          <w:lang w:val="sr-Cyrl-RS"/>
        </w:rPr>
      </w:pPr>
      <w:r w:rsidRPr="0071049E">
        <w:rPr>
          <w:lang w:val="sr-Cyrl-RS"/>
        </w:rPr>
        <w:t xml:space="preserve">Знaм/жeлим дa знaм/нaучиo сaм (З/Ж/Н) je тeхникa кoja oмoгућaвa </w:t>
      </w:r>
      <w:r w:rsidRPr="0071049E">
        <w:rPr>
          <w:b/>
          <w:lang w:val="sr-Cyrl-RS"/>
        </w:rPr>
        <w:t>сaмoкoнтрoлу учeњa и рaзумeвaњa</w:t>
      </w:r>
      <w:r w:rsidRPr="0071049E">
        <w:rPr>
          <w:lang w:val="sr-Cyrl-RS"/>
        </w:rPr>
        <w:t>. Нa пoчeтку чaсa, нaстaвник цртa тaбeлу сa три кoлoнe (пример: математика у 4. разреду, површина правоугаоника и квадрата):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835"/>
        <w:gridCol w:w="3656"/>
      </w:tblGrid>
      <w:tr w:rsidR="00E94ED0" w:rsidRPr="000B65B5" w:rsidTr="00A72D58">
        <w:tc>
          <w:tcPr>
            <w:tcW w:w="2365" w:type="dxa"/>
            <w:shd w:val="clear" w:color="auto" w:fill="BFBFBF"/>
          </w:tcPr>
          <w:p w:rsidR="00E94ED0" w:rsidRPr="000B65B5" w:rsidRDefault="00E94ED0" w:rsidP="00E94ED0">
            <w:pPr>
              <w:spacing w:line="276" w:lineRule="auto"/>
              <w:jc w:val="center"/>
              <w:rPr>
                <w:b/>
              </w:rPr>
            </w:pPr>
            <w:proofErr w:type="spellStart"/>
            <w:r w:rsidRPr="000B65B5">
              <w:rPr>
                <w:b/>
              </w:rPr>
              <w:t>Знам</w:t>
            </w:r>
            <w:proofErr w:type="spellEnd"/>
          </w:p>
        </w:tc>
        <w:tc>
          <w:tcPr>
            <w:tcW w:w="2835" w:type="dxa"/>
            <w:shd w:val="clear" w:color="auto" w:fill="BFBFBF"/>
          </w:tcPr>
          <w:p w:rsidR="00E94ED0" w:rsidRPr="000B65B5" w:rsidRDefault="00E94ED0" w:rsidP="00E94ED0">
            <w:pPr>
              <w:spacing w:line="276" w:lineRule="auto"/>
              <w:jc w:val="center"/>
              <w:rPr>
                <w:b/>
              </w:rPr>
            </w:pPr>
            <w:proofErr w:type="spellStart"/>
            <w:r w:rsidRPr="000B65B5">
              <w:rPr>
                <w:b/>
              </w:rPr>
              <w:t>Желим</w:t>
            </w:r>
            <w:proofErr w:type="spellEnd"/>
            <w:r w:rsidRPr="000B65B5">
              <w:rPr>
                <w:b/>
              </w:rPr>
              <w:t xml:space="preserve"> </w:t>
            </w:r>
            <w:proofErr w:type="spellStart"/>
            <w:r w:rsidRPr="000B65B5">
              <w:rPr>
                <w:b/>
              </w:rPr>
              <w:t>да</w:t>
            </w:r>
            <w:proofErr w:type="spellEnd"/>
            <w:r w:rsidRPr="000B65B5">
              <w:rPr>
                <w:b/>
              </w:rPr>
              <w:t xml:space="preserve"> </w:t>
            </w:r>
            <w:proofErr w:type="spellStart"/>
            <w:r w:rsidRPr="000B65B5">
              <w:rPr>
                <w:b/>
              </w:rPr>
              <w:t>знам</w:t>
            </w:r>
            <w:proofErr w:type="spellEnd"/>
          </w:p>
        </w:tc>
        <w:tc>
          <w:tcPr>
            <w:tcW w:w="3656" w:type="dxa"/>
            <w:shd w:val="clear" w:color="auto" w:fill="BFBFBF"/>
          </w:tcPr>
          <w:p w:rsidR="00E94ED0" w:rsidRPr="000B65B5" w:rsidRDefault="00E94ED0" w:rsidP="00E94ED0">
            <w:pPr>
              <w:spacing w:line="276" w:lineRule="auto"/>
              <w:jc w:val="center"/>
              <w:rPr>
                <w:b/>
              </w:rPr>
            </w:pPr>
            <w:proofErr w:type="spellStart"/>
            <w:r w:rsidRPr="000B65B5">
              <w:rPr>
                <w:b/>
              </w:rPr>
              <w:t>Научио</w:t>
            </w:r>
            <w:proofErr w:type="spellEnd"/>
            <w:r w:rsidRPr="000B65B5">
              <w:rPr>
                <w:b/>
              </w:rPr>
              <w:t xml:space="preserve"> </w:t>
            </w:r>
            <w:proofErr w:type="spellStart"/>
            <w:r w:rsidRPr="000B65B5">
              <w:rPr>
                <w:b/>
              </w:rPr>
              <w:t>сам</w:t>
            </w:r>
            <w:proofErr w:type="spellEnd"/>
          </w:p>
        </w:tc>
      </w:tr>
      <w:tr w:rsidR="00E94ED0" w:rsidRPr="000B65B5" w:rsidTr="00A72D58">
        <w:tc>
          <w:tcPr>
            <w:tcW w:w="2365" w:type="dxa"/>
            <w:shd w:val="clear" w:color="auto" w:fill="auto"/>
          </w:tcPr>
          <w:p w:rsidR="00E94ED0" w:rsidRPr="0071049E" w:rsidRDefault="00E94ED0" w:rsidP="00E94ED0">
            <w:pPr>
              <w:spacing w:line="276" w:lineRule="auto"/>
            </w:pPr>
            <w:proofErr w:type="spellStart"/>
            <w:r w:rsidRPr="0071049E">
              <w:t>Квадрат</w:t>
            </w:r>
            <w:proofErr w:type="spellEnd"/>
            <w:r w:rsidRPr="0071049E">
              <w:t xml:space="preserve"> </w:t>
            </w:r>
            <w:proofErr w:type="spellStart"/>
            <w:r w:rsidRPr="0071049E">
              <w:t>је</w:t>
            </w:r>
            <w:proofErr w:type="spellEnd"/>
            <w:r w:rsidRPr="000B65B5">
              <w:rPr>
                <w:lang w:val="sr-Cyrl-RS"/>
              </w:rPr>
              <w:t xml:space="preserve"> </w:t>
            </w:r>
            <w:proofErr w:type="spellStart"/>
            <w:r w:rsidRPr="0071049E">
              <w:t>правоугаоник</w:t>
            </w:r>
            <w:proofErr w:type="spellEnd"/>
            <w:r w:rsidRPr="0071049E">
              <w:t xml:space="preserve"> </w:t>
            </w:r>
            <w:proofErr w:type="spellStart"/>
            <w:r w:rsidRPr="0071049E">
              <w:t>са</w:t>
            </w:r>
            <w:proofErr w:type="spellEnd"/>
            <w:r w:rsidRPr="0071049E">
              <w:t xml:space="preserve"> </w:t>
            </w:r>
            <w:proofErr w:type="spellStart"/>
            <w:r w:rsidRPr="0071049E">
              <w:t>свим</w:t>
            </w:r>
            <w:proofErr w:type="spellEnd"/>
            <w:r w:rsidRPr="0071049E">
              <w:t xml:space="preserve"> </w:t>
            </w:r>
            <w:proofErr w:type="spellStart"/>
            <w:r w:rsidRPr="0071049E">
              <w:t>једнаким</w:t>
            </w:r>
            <w:proofErr w:type="spellEnd"/>
            <w:r w:rsidRPr="000B65B5">
              <w:rPr>
                <w:lang w:val="sr-Cyrl-RS"/>
              </w:rPr>
              <w:t xml:space="preserve"> </w:t>
            </w:r>
            <w:proofErr w:type="spellStart"/>
            <w:r w:rsidRPr="0071049E">
              <w:t>страницама</w:t>
            </w:r>
            <w:proofErr w:type="spellEnd"/>
          </w:p>
        </w:tc>
        <w:tc>
          <w:tcPr>
            <w:tcW w:w="2835" w:type="dxa"/>
            <w:shd w:val="clear" w:color="auto" w:fill="auto"/>
          </w:tcPr>
          <w:p w:rsidR="00E94ED0" w:rsidRPr="0071049E" w:rsidRDefault="00E94ED0" w:rsidP="00E94ED0">
            <w:pPr>
              <w:spacing w:line="276" w:lineRule="auto"/>
            </w:pPr>
            <w:proofErr w:type="spellStart"/>
            <w:r w:rsidRPr="0071049E">
              <w:t>Како</w:t>
            </w:r>
            <w:proofErr w:type="spellEnd"/>
            <w:r w:rsidRPr="0071049E">
              <w:t xml:space="preserve"> </w:t>
            </w:r>
            <w:proofErr w:type="spellStart"/>
            <w:r w:rsidRPr="0071049E">
              <w:t>се</w:t>
            </w:r>
            <w:proofErr w:type="spellEnd"/>
            <w:r w:rsidRPr="0071049E">
              <w:t xml:space="preserve"> </w:t>
            </w:r>
            <w:proofErr w:type="spellStart"/>
            <w:r w:rsidRPr="0071049E">
              <w:t>рачунају</w:t>
            </w:r>
            <w:proofErr w:type="spellEnd"/>
            <w:r w:rsidRPr="0071049E">
              <w:t xml:space="preserve"> </w:t>
            </w:r>
            <w:proofErr w:type="spellStart"/>
            <w:r w:rsidRPr="0071049E">
              <w:t>површине</w:t>
            </w:r>
            <w:proofErr w:type="spellEnd"/>
            <w:r w:rsidRPr="0071049E">
              <w:t xml:space="preserve"> </w:t>
            </w:r>
            <w:proofErr w:type="spellStart"/>
            <w:r w:rsidRPr="0071049E">
              <w:t>квадрата</w:t>
            </w:r>
            <w:proofErr w:type="spellEnd"/>
            <w:r w:rsidRPr="0071049E">
              <w:t xml:space="preserve"> и </w:t>
            </w:r>
            <w:proofErr w:type="spellStart"/>
            <w:r w:rsidRPr="0071049E">
              <w:t>правоугаоника</w:t>
            </w:r>
            <w:proofErr w:type="spellEnd"/>
            <w:r w:rsidRPr="0071049E">
              <w:t>?</w:t>
            </w:r>
          </w:p>
          <w:p w:rsidR="00E94ED0" w:rsidRPr="0071049E" w:rsidRDefault="00E94ED0" w:rsidP="00E94ED0">
            <w:pPr>
              <w:spacing w:line="276" w:lineRule="auto"/>
            </w:pPr>
            <w:proofErr w:type="spellStart"/>
            <w:r w:rsidRPr="0071049E">
              <w:t>Како</w:t>
            </w:r>
            <w:proofErr w:type="spellEnd"/>
            <w:r w:rsidRPr="0071049E">
              <w:t xml:space="preserve"> </w:t>
            </w:r>
            <w:proofErr w:type="spellStart"/>
            <w:r w:rsidRPr="0071049E">
              <w:t>се</w:t>
            </w:r>
            <w:proofErr w:type="spellEnd"/>
            <w:r w:rsidRPr="0071049E">
              <w:t xml:space="preserve"> </w:t>
            </w:r>
            <w:proofErr w:type="spellStart"/>
            <w:r w:rsidRPr="0071049E">
              <w:t>то</w:t>
            </w:r>
            <w:proofErr w:type="spellEnd"/>
            <w:r w:rsidRPr="0071049E">
              <w:t xml:space="preserve"> </w:t>
            </w:r>
            <w:proofErr w:type="spellStart"/>
            <w:r w:rsidRPr="0071049E">
              <w:t>знање</w:t>
            </w:r>
            <w:proofErr w:type="spellEnd"/>
            <w:r w:rsidRPr="000B65B5">
              <w:rPr>
                <w:lang w:val="sr-Cyrl-RS"/>
              </w:rPr>
              <w:t xml:space="preserve"> </w:t>
            </w:r>
            <w:proofErr w:type="spellStart"/>
            <w:r w:rsidRPr="0071049E">
              <w:t>може</w:t>
            </w:r>
            <w:proofErr w:type="spellEnd"/>
            <w:r w:rsidRPr="000B65B5">
              <w:rPr>
                <w:lang w:val="sr-Cyrl-RS"/>
              </w:rPr>
              <w:t xml:space="preserve"> </w:t>
            </w:r>
            <w:proofErr w:type="spellStart"/>
            <w:r w:rsidRPr="0071049E">
              <w:t>користити</w:t>
            </w:r>
            <w:proofErr w:type="spellEnd"/>
            <w:r w:rsidRPr="0071049E">
              <w:t xml:space="preserve"> у </w:t>
            </w:r>
            <w:proofErr w:type="spellStart"/>
            <w:r w:rsidRPr="0071049E">
              <w:t>свакодневном</w:t>
            </w:r>
            <w:proofErr w:type="spellEnd"/>
            <w:r w:rsidRPr="0071049E">
              <w:t xml:space="preserve"> </w:t>
            </w:r>
            <w:proofErr w:type="spellStart"/>
            <w:r w:rsidRPr="0071049E">
              <w:t>животу</w:t>
            </w:r>
            <w:proofErr w:type="spellEnd"/>
            <w:r w:rsidRPr="0071049E">
              <w:t>?</w:t>
            </w:r>
          </w:p>
        </w:tc>
        <w:tc>
          <w:tcPr>
            <w:tcW w:w="3656" w:type="dxa"/>
            <w:shd w:val="clear" w:color="auto" w:fill="auto"/>
          </w:tcPr>
          <w:p w:rsidR="00E94ED0" w:rsidRPr="0071049E" w:rsidRDefault="00E94ED0" w:rsidP="00E94ED0">
            <w:pPr>
              <w:spacing w:line="276" w:lineRule="auto"/>
            </w:pPr>
            <w:proofErr w:type="spellStart"/>
            <w:r w:rsidRPr="0071049E">
              <w:t>Правила</w:t>
            </w:r>
            <w:proofErr w:type="spellEnd"/>
            <w:r w:rsidRPr="0071049E">
              <w:t xml:space="preserve"> </w:t>
            </w:r>
            <w:proofErr w:type="spellStart"/>
            <w:r w:rsidRPr="0071049E">
              <w:t>су</w:t>
            </w:r>
            <w:proofErr w:type="spellEnd"/>
            <w:r w:rsidRPr="0071049E">
              <w:t xml:space="preserve"> </w:t>
            </w:r>
            <w:proofErr w:type="spellStart"/>
            <w:r w:rsidRPr="0071049E">
              <w:t>иста</w:t>
            </w:r>
            <w:proofErr w:type="spellEnd"/>
            <w:r w:rsidRPr="0071049E">
              <w:t xml:space="preserve">, </w:t>
            </w:r>
            <w:proofErr w:type="spellStart"/>
            <w:r w:rsidRPr="0071049E">
              <w:t>разлика</w:t>
            </w:r>
            <w:proofErr w:type="spellEnd"/>
            <w:r w:rsidRPr="0071049E">
              <w:t xml:space="preserve"> у </w:t>
            </w:r>
            <w:proofErr w:type="spellStart"/>
            <w:r w:rsidRPr="0071049E">
              <w:t>формули</w:t>
            </w:r>
            <w:proofErr w:type="spellEnd"/>
            <w:r w:rsidRPr="0071049E">
              <w:t xml:space="preserve"> </w:t>
            </w:r>
            <w:proofErr w:type="spellStart"/>
            <w:r w:rsidRPr="0071049E">
              <w:t>постоји</w:t>
            </w:r>
            <w:proofErr w:type="spellEnd"/>
            <w:r w:rsidRPr="0071049E">
              <w:t xml:space="preserve"> </w:t>
            </w:r>
            <w:proofErr w:type="spellStart"/>
            <w:r w:rsidRPr="0071049E">
              <w:t>јер</w:t>
            </w:r>
            <w:proofErr w:type="spellEnd"/>
            <w:r w:rsidRPr="0071049E">
              <w:t xml:space="preserve"> </w:t>
            </w:r>
            <w:proofErr w:type="spellStart"/>
            <w:r w:rsidRPr="0071049E">
              <w:t>код</w:t>
            </w:r>
            <w:proofErr w:type="spellEnd"/>
          </w:p>
          <w:p w:rsidR="00E94ED0" w:rsidRPr="0071049E" w:rsidRDefault="00E94ED0" w:rsidP="00E94ED0">
            <w:pPr>
              <w:spacing w:line="276" w:lineRule="auto"/>
            </w:pPr>
            <w:proofErr w:type="spellStart"/>
            <w:proofErr w:type="gramStart"/>
            <w:r w:rsidRPr="0071049E">
              <w:t>правоугаоника</w:t>
            </w:r>
            <w:proofErr w:type="spellEnd"/>
            <w:proofErr w:type="gramEnd"/>
            <w:r w:rsidRPr="0071049E">
              <w:t xml:space="preserve"> </w:t>
            </w:r>
            <w:proofErr w:type="spellStart"/>
            <w:r w:rsidRPr="0071049E">
              <w:t>имамо</w:t>
            </w:r>
            <w:proofErr w:type="spellEnd"/>
            <w:r w:rsidRPr="0071049E">
              <w:t xml:space="preserve"> </w:t>
            </w:r>
            <w:proofErr w:type="spellStart"/>
            <w:r w:rsidRPr="0071049E">
              <w:t>различите</w:t>
            </w:r>
            <w:proofErr w:type="spellEnd"/>
            <w:r w:rsidRPr="0071049E">
              <w:t xml:space="preserve"> </w:t>
            </w:r>
            <w:proofErr w:type="spellStart"/>
            <w:r w:rsidRPr="0071049E">
              <w:t>суседне</w:t>
            </w:r>
            <w:proofErr w:type="spellEnd"/>
            <w:r w:rsidRPr="000B65B5">
              <w:rPr>
                <w:lang w:val="sr-Cyrl-RS"/>
              </w:rPr>
              <w:t xml:space="preserve"> </w:t>
            </w:r>
            <w:proofErr w:type="spellStart"/>
            <w:r w:rsidRPr="0071049E">
              <w:t>странице</w:t>
            </w:r>
            <w:proofErr w:type="spellEnd"/>
            <w:r w:rsidRPr="0071049E">
              <w:t xml:space="preserve">. </w:t>
            </w:r>
            <w:proofErr w:type="spellStart"/>
            <w:r w:rsidRPr="0071049E">
              <w:t>Постоје</w:t>
            </w:r>
            <w:proofErr w:type="spellEnd"/>
            <w:r w:rsidRPr="0071049E">
              <w:t xml:space="preserve"> </w:t>
            </w:r>
            <w:proofErr w:type="spellStart"/>
            <w:r w:rsidRPr="0071049E">
              <w:t>бројне</w:t>
            </w:r>
            <w:proofErr w:type="spellEnd"/>
            <w:r w:rsidRPr="0071049E">
              <w:t xml:space="preserve"> </w:t>
            </w:r>
            <w:proofErr w:type="spellStart"/>
            <w:r w:rsidRPr="0071049E">
              <w:t>ситуације</w:t>
            </w:r>
            <w:proofErr w:type="spellEnd"/>
            <w:r w:rsidRPr="0071049E">
              <w:t xml:space="preserve"> у </w:t>
            </w:r>
            <w:proofErr w:type="spellStart"/>
            <w:r w:rsidRPr="0071049E">
              <w:t>животу</w:t>
            </w:r>
            <w:proofErr w:type="spellEnd"/>
            <w:r w:rsidRPr="0071049E">
              <w:t xml:space="preserve"> </w:t>
            </w:r>
            <w:proofErr w:type="spellStart"/>
            <w:r w:rsidRPr="0071049E">
              <w:t>где</w:t>
            </w:r>
            <w:proofErr w:type="spellEnd"/>
            <w:r w:rsidRPr="0071049E">
              <w:t xml:space="preserve"> </w:t>
            </w:r>
            <w:proofErr w:type="spellStart"/>
            <w:r w:rsidRPr="0071049E">
              <w:t>се</w:t>
            </w:r>
            <w:proofErr w:type="spellEnd"/>
          </w:p>
          <w:p w:rsidR="00E94ED0" w:rsidRPr="0071049E" w:rsidRDefault="00E94ED0" w:rsidP="00E94ED0">
            <w:pPr>
              <w:spacing w:line="276" w:lineRule="auto"/>
            </w:pPr>
            <w:proofErr w:type="spellStart"/>
            <w:r w:rsidRPr="0071049E">
              <w:t>важно</w:t>
            </w:r>
            <w:proofErr w:type="spellEnd"/>
            <w:r w:rsidRPr="0071049E">
              <w:t xml:space="preserve"> </w:t>
            </w:r>
            <w:proofErr w:type="spellStart"/>
            <w:r w:rsidRPr="0071049E">
              <w:t>да</w:t>
            </w:r>
            <w:proofErr w:type="spellEnd"/>
            <w:r w:rsidRPr="0071049E">
              <w:t xml:space="preserve"> </w:t>
            </w:r>
            <w:proofErr w:type="spellStart"/>
            <w:r w:rsidRPr="0071049E">
              <w:t>се</w:t>
            </w:r>
            <w:proofErr w:type="spellEnd"/>
            <w:r w:rsidRPr="0071049E">
              <w:t xml:space="preserve"> </w:t>
            </w:r>
            <w:proofErr w:type="spellStart"/>
            <w:r w:rsidRPr="0071049E">
              <w:t>зна</w:t>
            </w:r>
            <w:proofErr w:type="spellEnd"/>
            <w:r w:rsidRPr="0071049E">
              <w:t xml:space="preserve"> </w:t>
            </w:r>
            <w:proofErr w:type="spellStart"/>
            <w:r w:rsidRPr="0071049E">
              <w:t>како</w:t>
            </w:r>
            <w:proofErr w:type="spellEnd"/>
            <w:r w:rsidRPr="0071049E">
              <w:t xml:space="preserve"> </w:t>
            </w:r>
            <w:proofErr w:type="spellStart"/>
            <w:r w:rsidRPr="0071049E">
              <w:t>се</w:t>
            </w:r>
            <w:proofErr w:type="spellEnd"/>
            <w:r w:rsidRPr="0071049E">
              <w:t xml:space="preserve"> </w:t>
            </w:r>
            <w:proofErr w:type="spellStart"/>
            <w:r w:rsidRPr="0071049E">
              <w:t>ово</w:t>
            </w:r>
            <w:proofErr w:type="spellEnd"/>
          </w:p>
          <w:p w:rsidR="00E94ED0" w:rsidRPr="0071049E" w:rsidRDefault="00E94ED0" w:rsidP="00E94ED0">
            <w:pPr>
              <w:spacing w:line="276" w:lineRule="auto"/>
            </w:pPr>
            <w:proofErr w:type="spellStart"/>
            <w:proofErr w:type="gramStart"/>
            <w:r w:rsidRPr="0071049E">
              <w:t>рачуна</w:t>
            </w:r>
            <w:proofErr w:type="spellEnd"/>
            <w:proofErr w:type="gramEnd"/>
            <w:r w:rsidRPr="0071049E">
              <w:t>.</w:t>
            </w:r>
          </w:p>
        </w:tc>
      </w:tr>
    </w:tbl>
    <w:p w:rsidR="00E94ED0" w:rsidRDefault="00E94ED0" w:rsidP="00E94ED0">
      <w:pPr>
        <w:spacing w:line="276" w:lineRule="auto"/>
        <w:rPr>
          <w:u w:val="single"/>
          <w:lang w:val="sr-Cyrl-RS"/>
        </w:rPr>
      </w:pPr>
    </w:p>
    <w:p w:rsidR="00E75B9E" w:rsidRDefault="00E75B9E">
      <w:pPr>
        <w:spacing w:after="200" w:line="276" w:lineRule="auto"/>
        <w:rPr>
          <w:u w:val="single"/>
          <w:lang w:val="sr-Cyrl-RS"/>
        </w:rPr>
      </w:pPr>
      <w:r>
        <w:rPr>
          <w:u w:val="single"/>
          <w:lang w:val="sr-Cyrl-RS"/>
        </w:rPr>
        <w:br w:type="page"/>
      </w:r>
    </w:p>
    <w:p w:rsidR="00E94ED0" w:rsidRPr="00E94ED0" w:rsidRDefault="00E94ED0" w:rsidP="00E94ED0">
      <w:pPr>
        <w:spacing w:line="276" w:lineRule="auto"/>
        <w:jc w:val="center"/>
        <w:rPr>
          <w:u w:val="single"/>
          <w:lang w:val="sr-Cyrl-RS"/>
        </w:rPr>
      </w:pPr>
      <w:r w:rsidRPr="00E94ED0">
        <w:rPr>
          <w:u w:val="single"/>
          <w:lang w:val="sr-Cyrl-RS"/>
        </w:rPr>
        <w:t>САМООЦЕЊИВАЊЕ – ЕСЕЈ У ФУНКЦИЈИ ПРАЋЕЊА НАПРЕДОВАЊА</w:t>
      </w:r>
    </w:p>
    <w:p w:rsidR="00E94ED0" w:rsidRPr="0071049E" w:rsidRDefault="00E94ED0" w:rsidP="00E94ED0">
      <w:pPr>
        <w:numPr>
          <w:ilvl w:val="0"/>
          <w:numId w:val="3"/>
        </w:numPr>
        <w:spacing w:line="276" w:lineRule="auto"/>
        <w:rPr>
          <w:lang w:val="sr-Cyrl-RS"/>
        </w:rPr>
      </w:pPr>
      <w:r w:rsidRPr="0071049E">
        <w:rPr>
          <w:lang w:val="sr-Cyrl-RS"/>
        </w:rPr>
        <w:t xml:space="preserve">Погодна је за почетак школске године. Пожељно је да наставник подсети ученике шта су све учили у претходном разреду и да им представи шта ће све учити у наредном разреду. Ученици добијају задатак да напишу кратак састав на тему, нпр. „Математика и ја“. Задатак се компликује тако што се задаје формат (највише 10 реченица, учење сажетог, концизног изражавања). Добијају помоћна (усмеравајућа) питања .Током читања радова наставник бележи за сваког ученике кључна запажања која могу бити корисна током наставка учења (емоције, бриге, циљеви). Радови се чувају у ученичким портфолијима. Подаци из радова су корисни за писање извештаја о напредовању ученика, јер омогућавају да се, у односу на почетно стање, прецизније опише </w:t>
      </w:r>
      <w:r w:rsidRPr="0071049E">
        <w:rPr>
          <w:b/>
          <w:lang w:val="sr-Cyrl-RS"/>
        </w:rPr>
        <w:t>напредак ученика.</w:t>
      </w:r>
    </w:p>
    <w:p w:rsidR="00E94ED0" w:rsidRPr="0071049E" w:rsidRDefault="00E94ED0" w:rsidP="00E94ED0">
      <w:pPr>
        <w:numPr>
          <w:ilvl w:val="0"/>
          <w:numId w:val="3"/>
        </w:numPr>
        <w:spacing w:line="276" w:lineRule="auto"/>
        <w:rPr>
          <w:lang w:val="sr-Cyrl-RS"/>
        </w:rPr>
      </w:pPr>
      <w:r w:rsidRPr="0071049E">
        <w:rPr>
          <w:lang w:val="sr-Cyrl-RS"/>
        </w:rPr>
        <w:t xml:space="preserve">Ово је згодна техника за развој </w:t>
      </w:r>
      <w:r w:rsidRPr="0071049E">
        <w:rPr>
          <w:b/>
          <w:lang w:val="sr-Cyrl-RS"/>
        </w:rPr>
        <w:t>метакогниције</w:t>
      </w:r>
      <w:r w:rsidRPr="0071049E">
        <w:rPr>
          <w:lang w:val="sr-Cyrl-RS"/>
        </w:rPr>
        <w:t xml:space="preserve"> (знање о сопственом мишљењу, знању). Овом техником остварују се задаци у домену развоја </w:t>
      </w:r>
      <w:r w:rsidRPr="0071049E">
        <w:rPr>
          <w:b/>
          <w:lang w:val="sr-Cyrl-RS"/>
        </w:rPr>
        <w:t>вештина за самовредновање</w:t>
      </w:r>
      <w:r w:rsidRPr="0071049E">
        <w:rPr>
          <w:lang w:val="sr-Cyrl-RS"/>
        </w:rPr>
        <w:t xml:space="preserve">, развој говорних вештина, вештина </w:t>
      </w:r>
      <w:r w:rsidRPr="0071049E">
        <w:rPr>
          <w:b/>
          <w:lang w:val="sr-Cyrl-RS"/>
        </w:rPr>
        <w:t>симболичког изражавања и правописа</w:t>
      </w:r>
      <w:r w:rsidRPr="0071049E">
        <w:rPr>
          <w:lang w:val="sr-Cyrl-RS"/>
        </w:rPr>
        <w:t xml:space="preserve">. Осим тога, наставник добија податке који су значајни за </w:t>
      </w:r>
      <w:r w:rsidRPr="0071049E">
        <w:rPr>
          <w:b/>
          <w:lang w:val="sr-Cyrl-RS"/>
        </w:rPr>
        <w:t>планирање рада и однос према ученицима</w:t>
      </w:r>
      <w:r w:rsidRPr="0071049E">
        <w:rPr>
          <w:lang w:val="sr-Cyrl-RS"/>
        </w:rPr>
        <w:t>.</w:t>
      </w:r>
    </w:p>
    <w:p w:rsidR="00E94ED0" w:rsidRPr="0071049E" w:rsidRDefault="00E94ED0" w:rsidP="00E94ED0">
      <w:pPr>
        <w:spacing w:line="276" w:lineRule="auto"/>
        <w:rPr>
          <w:lang w:val="sr-Cyrl-RS"/>
        </w:rPr>
      </w:pPr>
    </w:p>
    <w:p w:rsidR="00E94ED0" w:rsidRPr="00E94ED0" w:rsidRDefault="00E94ED0" w:rsidP="00E94ED0">
      <w:pPr>
        <w:spacing w:line="276" w:lineRule="auto"/>
        <w:jc w:val="center"/>
        <w:rPr>
          <w:u w:val="single"/>
          <w:lang w:val="sr-Cyrl-RS"/>
        </w:rPr>
      </w:pPr>
      <w:r w:rsidRPr="00E94ED0">
        <w:rPr>
          <w:u w:val="single"/>
          <w:lang w:val="sr-Cyrl-RS"/>
        </w:rPr>
        <w:t>ДНЕВНА САМОЕВАЛУАЦИЈА И ЕВАЛУАЦИЈА (НА НИВОУ ПРЕДМЕТА)</w:t>
      </w:r>
    </w:p>
    <w:p w:rsidR="00E94ED0" w:rsidRPr="00E94ED0" w:rsidRDefault="00E94ED0" w:rsidP="00E94ED0">
      <w:pPr>
        <w:spacing w:line="276" w:lineRule="auto"/>
        <w:jc w:val="center"/>
        <w:rPr>
          <w:u w:val="single"/>
          <w:lang w:val="sr-Cyrl-RS"/>
        </w:rPr>
      </w:pPr>
      <w:r w:rsidRPr="00E94ED0">
        <w:rPr>
          <w:u w:val="single"/>
          <w:lang w:val="sr-Cyrl-RS"/>
        </w:rPr>
        <w:t>ТЕХНИКА: КОЛИКО СМО БИЛИ УСПЕШНИ?</w:t>
      </w:r>
    </w:p>
    <w:p w:rsidR="00E94ED0" w:rsidRPr="0071049E" w:rsidRDefault="00E94ED0" w:rsidP="00E94ED0">
      <w:pPr>
        <w:numPr>
          <w:ilvl w:val="0"/>
          <w:numId w:val="3"/>
        </w:numPr>
        <w:spacing w:line="276" w:lineRule="auto"/>
        <w:rPr>
          <w:lang w:val="sr-Cyrl-RS"/>
        </w:rPr>
      </w:pPr>
      <w:r w:rsidRPr="0071049E">
        <w:rPr>
          <w:lang w:val="sr-Cyrl-RS"/>
        </w:rPr>
        <w:t xml:space="preserve">Припремите штампану табелу или магнетну таблу (са штампаном табелом) и много магнета у три боје са значењем: </w:t>
      </w:r>
    </w:p>
    <w:p w:rsidR="00E94ED0" w:rsidRPr="0071049E" w:rsidRDefault="00E94ED0" w:rsidP="00E94ED0">
      <w:pPr>
        <w:numPr>
          <w:ilvl w:val="1"/>
          <w:numId w:val="3"/>
        </w:numPr>
        <w:spacing w:line="276" w:lineRule="auto"/>
        <w:rPr>
          <w:lang w:val="sr-Cyrl-RS"/>
        </w:rPr>
      </w:pPr>
      <w:r w:rsidRPr="0071049E">
        <w:rPr>
          <w:lang w:val="sr-Cyrl-RS"/>
        </w:rPr>
        <w:t xml:space="preserve">зелена – успешно, </w:t>
      </w:r>
    </w:p>
    <w:p w:rsidR="00E94ED0" w:rsidRPr="0071049E" w:rsidRDefault="00E94ED0" w:rsidP="00E94ED0">
      <w:pPr>
        <w:numPr>
          <w:ilvl w:val="1"/>
          <w:numId w:val="3"/>
        </w:numPr>
        <w:spacing w:line="276" w:lineRule="auto"/>
        <w:rPr>
          <w:lang w:val="sr-Cyrl-RS"/>
        </w:rPr>
      </w:pPr>
      <w:r w:rsidRPr="0071049E">
        <w:rPr>
          <w:lang w:val="sr-Cyrl-RS"/>
        </w:rPr>
        <w:t xml:space="preserve">жута – делимично успешно, </w:t>
      </w:r>
    </w:p>
    <w:p w:rsidR="00E94ED0" w:rsidRPr="0071049E" w:rsidRDefault="00E94ED0" w:rsidP="00E94ED0">
      <w:pPr>
        <w:numPr>
          <w:ilvl w:val="1"/>
          <w:numId w:val="3"/>
        </w:numPr>
        <w:spacing w:line="276" w:lineRule="auto"/>
        <w:rPr>
          <w:lang w:val="sr-Cyrl-RS"/>
        </w:rPr>
      </w:pPr>
      <w:r w:rsidRPr="0071049E">
        <w:rPr>
          <w:lang w:val="sr-Cyrl-RS"/>
        </w:rPr>
        <w:t>црвена – неуспешно.</w:t>
      </w:r>
    </w:p>
    <w:p w:rsidR="00E94ED0" w:rsidRPr="0071049E" w:rsidRDefault="00E94ED0" w:rsidP="00E94ED0">
      <w:pPr>
        <w:numPr>
          <w:ilvl w:val="0"/>
          <w:numId w:val="3"/>
        </w:numPr>
        <w:spacing w:line="276" w:lineRule="auto"/>
        <w:rPr>
          <w:lang w:val="sr-Cyrl-RS"/>
        </w:rPr>
      </w:pPr>
      <w:r w:rsidRPr="0071049E">
        <w:rPr>
          <w:lang w:val="sr-Cyrl-RS"/>
        </w:rPr>
        <w:t>За време малог одмора, на крају сваког часа, ученици имају прилику да процене свој рад и рад наставника. Могуће је да ово ураде и када пођу кући, за све предмете тог дана. Табела може да садржи све предмете из дневног распореда.</w:t>
      </w:r>
    </w:p>
    <w:p w:rsidR="00E94ED0" w:rsidRPr="0071049E" w:rsidRDefault="00E94ED0" w:rsidP="00E94ED0">
      <w:pPr>
        <w:numPr>
          <w:ilvl w:val="0"/>
          <w:numId w:val="3"/>
        </w:numPr>
        <w:spacing w:line="276" w:lineRule="auto"/>
        <w:rPr>
          <w:lang w:val="sr-Cyrl-RS"/>
        </w:rPr>
      </w:pPr>
      <w:r w:rsidRPr="0071049E">
        <w:rPr>
          <w:lang w:val="sr-Cyrl-RS"/>
        </w:rPr>
        <w:t xml:space="preserve">Процене се користе за </w:t>
      </w:r>
      <w:r w:rsidRPr="0071049E">
        <w:rPr>
          <w:b/>
          <w:lang w:val="sr-Cyrl-RS"/>
        </w:rPr>
        <w:t>корекцију рада.</w:t>
      </w:r>
    </w:p>
    <w:p w:rsidR="00E94ED0" w:rsidRPr="0071049E" w:rsidRDefault="00E94ED0" w:rsidP="00E94ED0">
      <w:pPr>
        <w:numPr>
          <w:ilvl w:val="0"/>
          <w:numId w:val="3"/>
        </w:numPr>
        <w:spacing w:line="276" w:lineRule="auto"/>
        <w:rPr>
          <w:lang w:val="sr-Cyrl-RS"/>
        </w:rPr>
      </w:pPr>
      <w:r w:rsidRPr="0071049E">
        <w:rPr>
          <w:lang w:val="sr-Cyrl-RS"/>
        </w:rPr>
        <w:t>Довољан је поглед искусног наставника на расподелу боја (зелено, жуто, црвено), па да схвати одакле треба да почне нови наставни дан.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206"/>
        <w:gridCol w:w="1301"/>
        <w:gridCol w:w="968"/>
        <w:gridCol w:w="1301"/>
        <w:gridCol w:w="981"/>
        <w:gridCol w:w="1301"/>
      </w:tblGrid>
      <w:tr w:rsidR="00E94ED0" w:rsidRPr="000B65B5" w:rsidTr="00A72D58">
        <w:trPr>
          <w:trHeight w:val="495"/>
        </w:trPr>
        <w:tc>
          <w:tcPr>
            <w:tcW w:w="1798" w:type="dxa"/>
            <w:vMerge w:val="restart"/>
            <w:shd w:val="clear" w:color="auto" w:fill="BFBFBF"/>
            <w:vAlign w:val="center"/>
          </w:tcPr>
          <w:p w:rsidR="00E94ED0" w:rsidRPr="000B65B5" w:rsidRDefault="00E94ED0" w:rsidP="00E94ED0">
            <w:pPr>
              <w:spacing w:line="276" w:lineRule="auto"/>
              <w:rPr>
                <w:lang w:val="sr-Cyrl-RS"/>
              </w:rPr>
            </w:pPr>
            <w:r w:rsidRPr="000B65B5">
              <w:rPr>
                <w:lang w:val="sr-Cyrl-RS"/>
              </w:rPr>
              <w:t>Име и презиме ученика</w:t>
            </w:r>
          </w:p>
        </w:tc>
        <w:tc>
          <w:tcPr>
            <w:tcW w:w="2507" w:type="dxa"/>
            <w:gridSpan w:val="2"/>
            <w:shd w:val="clear" w:color="auto" w:fill="BFBFBF"/>
            <w:vAlign w:val="center"/>
          </w:tcPr>
          <w:p w:rsidR="00E94ED0" w:rsidRPr="000B65B5" w:rsidRDefault="00E94ED0" w:rsidP="00E94ED0">
            <w:pPr>
              <w:spacing w:line="276" w:lineRule="auto"/>
              <w:jc w:val="center"/>
              <w:rPr>
                <w:lang w:val="sr-Cyrl-RS"/>
              </w:rPr>
            </w:pPr>
            <w:r w:rsidRPr="000B65B5">
              <w:rPr>
                <w:lang w:val="sr-Cyrl-RS"/>
              </w:rPr>
              <w:t>Математика</w:t>
            </w:r>
          </w:p>
        </w:tc>
        <w:tc>
          <w:tcPr>
            <w:tcW w:w="2269" w:type="dxa"/>
            <w:gridSpan w:val="2"/>
            <w:shd w:val="clear" w:color="auto" w:fill="BFBFBF"/>
            <w:vAlign w:val="center"/>
          </w:tcPr>
          <w:p w:rsidR="00E94ED0" w:rsidRPr="000B65B5" w:rsidRDefault="00E94ED0" w:rsidP="00E94ED0">
            <w:pPr>
              <w:spacing w:line="276" w:lineRule="auto"/>
              <w:jc w:val="center"/>
              <w:rPr>
                <w:lang w:val="sr-Cyrl-RS"/>
              </w:rPr>
            </w:pPr>
            <w:r w:rsidRPr="000B65B5">
              <w:rPr>
                <w:lang w:val="sr-Cyrl-RS"/>
              </w:rPr>
              <w:t>Српски језик</w:t>
            </w:r>
          </w:p>
        </w:tc>
        <w:tc>
          <w:tcPr>
            <w:tcW w:w="2282" w:type="dxa"/>
            <w:gridSpan w:val="2"/>
            <w:shd w:val="clear" w:color="auto" w:fill="BFBFBF"/>
            <w:vAlign w:val="center"/>
          </w:tcPr>
          <w:p w:rsidR="00E94ED0" w:rsidRPr="000B65B5" w:rsidRDefault="00E94ED0" w:rsidP="00E94ED0">
            <w:pPr>
              <w:spacing w:line="276" w:lineRule="auto"/>
              <w:jc w:val="center"/>
              <w:rPr>
                <w:lang w:val="sr-Cyrl-RS"/>
              </w:rPr>
            </w:pPr>
            <w:r w:rsidRPr="000B65B5">
              <w:rPr>
                <w:lang w:val="sr-Cyrl-RS"/>
              </w:rPr>
              <w:t>Неки други предмет</w:t>
            </w:r>
          </w:p>
        </w:tc>
      </w:tr>
      <w:tr w:rsidR="00E94ED0" w:rsidRPr="000B65B5" w:rsidTr="00A72D58">
        <w:trPr>
          <w:trHeight w:val="135"/>
        </w:trPr>
        <w:tc>
          <w:tcPr>
            <w:tcW w:w="1798" w:type="dxa"/>
            <w:vMerge/>
            <w:shd w:val="clear" w:color="auto" w:fill="BFBFBF"/>
          </w:tcPr>
          <w:p w:rsidR="00E94ED0" w:rsidRPr="000B65B5" w:rsidRDefault="00E94ED0" w:rsidP="00E94ED0">
            <w:pPr>
              <w:spacing w:line="276" w:lineRule="auto"/>
              <w:rPr>
                <w:lang w:val="sr-Cyrl-RS"/>
              </w:rPr>
            </w:pPr>
          </w:p>
        </w:tc>
        <w:tc>
          <w:tcPr>
            <w:tcW w:w="1206" w:type="dxa"/>
            <w:shd w:val="clear" w:color="auto" w:fill="BFBFBF"/>
            <w:vAlign w:val="center"/>
          </w:tcPr>
          <w:p w:rsidR="00E94ED0" w:rsidRPr="000B65B5" w:rsidRDefault="00E94ED0" w:rsidP="00E94ED0">
            <w:pPr>
              <w:spacing w:line="276" w:lineRule="auto"/>
              <w:jc w:val="center"/>
              <w:rPr>
                <w:lang w:val="sr-Cyrl-RS"/>
              </w:rPr>
            </w:pPr>
            <w:r w:rsidRPr="000B65B5">
              <w:rPr>
                <w:lang w:val="sr-Cyrl-RS"/>
              </w:rPr>
              <w:t>Ја</w:t>
            </w:r>
          </w:p>
        </w:tc>
        <w:tc>
          <w:tcPr>
            <w:tcW w:w="1301" w:type="dxa"/>
            <w:shd w:val="clear" w:color="auto" w:fill="BFBFBF"/>
            <w:vAlign w:val="center"/>
          </w:tcPr>
          <w:p w:rsidR="00E94ED0" w:rsidRPr="000B65B5" w:rsidRDefault="00E94ED0" w:rsidP="00E94ED0">
            <w:pPr>
              <w:spacing w:line="276" w:lineRule="auto"/>
              <w:jc w:val="center"/>
              <w:rPr>
                <w:lang w:val="sr-Cyrl-RS"/>
              </w:rPr>
            </w:pPr>
            <w:r w:rsidRPr="000B65B5">
              <w:rPr>
                <w:lang w:val="sr-Cyrl-RS"/>
              </w:rPr>
              <w:t>Наставник</w:t>
            </w:r>
          </w:p>
        </w:tc>
        <w:tc>
          <w:tcPr>
            <w:tcW w:w="968" w:type="dxa"/>
            <w:shd w:val="clear" w:color="auto" w:fill="BFBFBF"/>
            <w:vAlign w:val="center"/>
          </w:tcPr>
          <w:p w:rsidR="00E94ED0" w:rsidRPr="000B65B5" w:rsidRDefault="00E94ED0" w:rsidP="00E94ED0">
            <w:pPr>
              <w:spacing w:line="276" w:lineRule="auto"/>
              <w:jc w:val="center"/>
              <w:rPr>
                <w:lang w:val="sr-Cyrl-RS"/>
              </w:rPr>
            </w:pPr>
            <w:r w:rsidRPr="000B65B5">
              <w:rPr>
                <w:lang w:val="sr-Cyrl-RS"/>
              </w:rPr>
              <w:t>Ја</w:t>
            </w:r>
          </w:p>
        </w:tc>
        <w:tc>
          <w:tcPr>
            <w:tcW w:w="1301" w:type="dxa"/>
            <w:shd w:val="clear" w:color="auto" w:fill="BFBFBF"/>
            <w:vAlign w:val="center"/>
          </w:tcPr>
          <w:p w:rsidR="00E94ED0" w:rsidRPr="000B65B5" w:rsidRDefault="00E94ED0" w:rsidP="00E94ED0">
            <w:pPr>
              <w:spacing w:line="276" w:lineRule="auto"/>
              <w:jc w:val="center"/>
              <w:rPr>
                <w:lang w:val="sr-Cyrl-RS"/>
              </w:rPr>
            </w:pPr>
            <w:r w:rsidRPr="000B65B5">
              <w:rPr>
                <w:lang w:val="sr-Cyrl-RS"/>
              </w:rPr>
              <w:t>Наставник</w:t>
            </w:r>
          </w:p>
        </w:tc>
        <w:tc>
          <w:tcPr>
            <w:tcW w:w="981" w:type="dxa"/>
            <w:shd w:val="clear" w:color="auto" w:fill="BFBFBF"/>
            <w:vAlign w:val="center"/>
          </w:tcPr>
          <w:p w:rsidR="00E94ED0" w:rsidRPr="000B65B5" w:rsidRDefault="00E94ED0" w:rsidP="00E94ED0">
            <w:pPr>
              <w:spacing w:line="276" w:lineRule="auto"/>
              <w:jc w:val="center"/>
              <w:rPr>
                <w:lang w:val="sr-Cyrl-RS"/>
              </w:rPr>
            </w:pPr>
            <w:r w:rsidRPr="000B65B5">
              <w:rPr>
                <w:lang w:val="sr-Cyrl-RS"/>
              </w:rPr>
              <w:t>Ја</w:t>
            </w:r>
          </w:p>
        </w:tc>
        <w:tc>
          <w:tcPr>
            <w:tcW w:w="1301" w:type="dxa"/>
            <w:shd w:val="clear" w:color="auto" w:fill="BFBFBF"/>
            <w:vAlign w:val="center"/>
          </w:tcPr>
          <w:p w:rsidR="00E94ED0" w:rsidRPr="000B65B5" w:rsidRDefault="00E94ED0" w:rsidP="00E94ED0">
            <w:pPr>
              <w:spacing w:line="276" w:lineRule="auto"/>
              <w:jc w:val="center"/>
              <w:rPr>
                <w:lang w:val="sr-Cyrl-RS"/>
              </w:rPr>
            </w:pPr>
            <w:r w:rsidRPr="000B65B5">
              <w:rPr>
                <w:lang w:val="sr-Cyrl-RS"/>
              </w:rPr>
              <w:t>Наставник</w:t>
            </w:r>
          </w:p>
        </w:tc>
      </w:tr>
      <w:tr w:rsidR="00E94ED0" w:rsidRPr="000B65B5" w:rsidTr="00A72D58">
        <w:tc>
          <w:tcPr>
            <w:tcW w:w="1798" w:type="dxa"/>
            <w:shd w:val="clear" w:color="auto" w:fill="auto"/>
          </w:tcPr>
          <w:p w:rsidR="00E94ED0" w:rsidRPr="000B65B5" w:rsidRDefault="00E94ED0" w:rsidP="00E94ED0">
            <w:pPr>
              <w:spacing w:line="276" w:lineRule="auto"/>
              <w:rPr>
                <w:lang w:val="sr-Cyrl-RS"/>
              </w:rPr>
            </w:pPr>
            <w:r w:rsidRPr="000B65B5">
              <w:rPr>
                <w:lang w:val="sr-Cyrl-RS"/>
              </w:rPr>
              <w:t>Петар Петровић</w:t>
            </w:r>
          </w:p>
        </w:tc>
        <w:tc>
          <w:tcPr>
            <w:tcW w:w="1206" w:type="dxa"/>
            <w:shd w:val="clear" w:color="auto" w:fill="auto"/>
          </w:tcPr>
          <w:p w:rsidR="00E94ED0" w:rsidRPr="000B65B5" w:rsidRDefault="00E94ED0" w:rsidP="00E94ED0">
            <w:pPr>
              <w:spacing w:line="276" w:lineRule="auto"/>
              <w:rPr>
                <w:lang w:val="sr-Cyrl-RS"/>
              </w:rPr>
            </w:pPr>
          </w:p>
        </w:tc>
        <w:tc>
          <w:tcPr>
            <w:tcW w:w="1301" w:type="dxa"/>
            <w:shd w:val="clear" w:color="auto" w:fill="auto"/>
          </w:tcPr>
          <w:p w:rsidR="00E94ED0" w:rsidRPr="000B65B5" w:rsidRDefault="00E94ED0" w:rsidP="00E94ED0">
            <w:pPr>
              <w:spacing w:line="276" w:lineRule="auto"/>
              <w:rPr>
                <w:lang w:val="sr-Cyrl-RS"/>
              </w:rPr>
            </w:pPr>
          </w:p>
        </w:tc>
        <w:tc>
          <w:tcPr>
            <w:tcW w:w="968" w:type="dxa"/>
            <w:shd w:val="clear" w:color="auto" w:fill="auto"/>
          </w:tcPr>
          <w:p w:rsidR="00E94ED0" w:rsidRPr="000B65B5" w:rsidRDefault="00E94ED0" w:rsidP="00E94ED0">
            <w:pPr>
              <w:spacing w:line="276" w:lineRule="auto"/>
              <w:rPr>
                <w:lang w:val="sr-Cyrl-RS"/>
              </w:rPr>
            </w:pPr>
          </w:p>
        </w:tc>
        <w:tc>
          <w:tcPr>
            <w:tcW w:w="1301" w:type="dxa"/>
            <w:shd w:val="clear" w:color="auto" w:fill="auto"/>
          </w:tcPr>
          <w:p w:rsidR="00E94ED0" w:rsidRPr="000B65B5" w:rsidRDefault="00E94ED0" w:rsidP="00E94ED0">
            <w:pPr>
              <w:spacing w:line="276" w:lineRule="auto"/>
              <w:rPr>
                <w:lang w:val="sr-Cyrl-RS"/>
              </w:rPr>
            </w:pPr>
          </w:p>
        </w:tc>
        <w:tc>
          <w:tcPr>
            <w:tcW w:w="981" w:type="dxa"/>
            <w:shd w:val="clear" w:color="auto" w:fill="auto"/>
          </w:tcPr>
          <w:p w:rsidR="00E94ED0" w:rsidRPr="000B65B5" w:rsidRDefault="00E94ED0" w:rsidP="00E94ED0">
            <w:pPr>
              <w:spacing w:line="276" w:lineRule="auto"/>
              <w:rPr>
                <w:lang w:val="sr-Cyrl-RS"/>
              </w:rPr>
            </w:pPr>
          </w:p>
        </w:tc>
        <w:tc>
          <w:tcPr>
            <w:tcW w:w="1301" w:type="dxa"/>
            <w:shd w:val="clear" w:color="auto" w:fill="auto"/>
          </w:tcPr>
          <w:p w:rsidR="00E94ED0" w:rsidRPr="000B65B5" w:rsidRDefault="00E94ED0" w:rsidP="00E94ED0">
            <w:pPr>
              <w:spacing w:line="276" w:lineRule="auto"/>
              <w:rPr>
                <w:lang w:val="sr-Cyrl-RS"/>
              </w:rPr>
            </w:pPr>
          </w:p>
        </w:tc>
      </w:tr>
    </w:tbl>
    <w:p w:rsidR="0037773A" w:rsidRDefault="0037773A" w:rsidP="00E94ED0">
      <w:pPr>
        <w:spacing w:line="276" w:lineRule="auto"/>
        <w:rPr>
          <w:lang w:val="sr-Cyrl-RS"/>
        </w:rPr>
      </w:pPr>
    </w:p>
    <w:p w:rsidR="00E75B9E" w:rsidRPr="00E75B9E" w:rsidRDefault="00E75B9E" w:rsidP="00E75B9E">
      <w:pPr>
        <w:jc w:val="center"/>
        <w:rPr>
          <w:u w:val="single"/>
          <w:lang w:val="sr-Cyrl-RS"/>
        </w:rPr>
      </w:pPr>
      <w:bookmarkStart w:id="0" w:name="_GoBack"/>
      <w:bookmarkEnd w:id="0"/>
      <w:r w:rsidRPr="00E75B9E">
        <w:rPr>
          <w:u w:val="single"/>
          <w:lang w:val="sr-Cyrl-RS"/>
        </w:rPr>
        <w:t>КOРИШЋEЊE ДOСИJEA (ПOРТФOЛИA) ЗA ФОРМАТИВНО OЦEЊИВAЊE – ШТА ОДЛИКУЈЕ ДОБАР ПОРТФОЛИО?</w:t>
      </w:r>
    </w:p>
    <w:p w:rsidR="00E75B9E" w:rsidRPr="0071049E" w:rsidRDefault="00E75B9E" w:rsidP="00E75B9E">
      <w:pPr>
        <w:numPr>
          <w:ilvl w:val="0"/>
          <w:numId w:val="6"/>
        </w:numPr>
        <w:spacing w:line="276" w:lineRule="auto"/>
        <w:rPr>
          <w:lang w:val="sr-Cyrl-RS"/>
        </w:rPr>
      </w:pPr>
      <w:r w:rsidRPr="0071049E">
        <w:rPr>
          <w:lang w:val="sr-Cyrl-RS"/>
        </w:rPr>
        <w:t>Tрeбa дa будe кoриснa збиркa учeникoвих рaдoвa кoja пoкaзуje њeгoвe нaпoрe, нaпрeдaк или дoстигнућa у oдрeђeнoj нaстaвнoj oблaсти.</w:t>
      </w:r>
    </w:p>
    <w:p w:rsidR="00E75B9E" w:rsidRPr="0071049E" w:rsidRDefault="00E75B9E" w:rsidP="00E75B9E">
      <w:pPr>
        <w:numPr>
          <w:ilvl w:val="0"/>
          <w:numId w:val="6"/>
        </w:numPr>
        <w:spacing w:line="276" w:lineRule="auto"/>
        <w:rPr>
          <w:lang w:val="sr-Cyrl-RS"/>
        </w:rPr>
      </w:pPr>
      <w:r w:rsidRPr="0071049E">
        <w:rPr>
          <w:lang w:val="sr-Cyrl-RS"/>
        </w:rPr>
        <w:t>У рaзвojу oвe збиркe нужнo je укључивaњe учeникa у избoру сaдржaja.</w:t>
      </w:r>
    </w:p>
    <w:p w:rsidR="00E75B9E" w:rsidRPr="0071049E" w:rsidRDefault="00E75B9E" w:rsidP="00E75B9E">
      <w:pPr>
        <w:numPr>
          <w:ilvl w:val="0"/>
          <w:numId w:val="6"/>
        </w:numPr>
        <w:spacing w:line="276" w:lineRule="auto"/>
        <w:rPr>
          <w:lang w:val="sr-Cyrl-RS"/>
        </w:rPr>
      </w:pPr>
      <w:r w:rsidRPr="0071049E">
        <w:rPr>
          <w:lang w:val="sr-Cyrl-RS"/>
        </w:rPr>
        <w:t>У избoру рaдoвa пoтрeбнo je кoристити критeриjумe.</w:t>
      </w:r>
    </w:p>
    <w:p w:rsidR="00E75B9E" w:rsidRPr="0071049E" w:rsidRDefault="00E75B9E" w:rsidP="00E75B9E">
      <w:pPr>
        <w:numPr>
          <w:ilvl w:val="0"/>
          <w:numId w:val="6"/>
        </w:numPr>
        <w:spacing w:line="276" w:lineRule="auto"/>
        <w:rPr>
          <w:lang w:val="sr-Cyrl-RS"/>
        </w:rPr>
      </w:pPr>
      <w:r w:rsidRPr="0071049E">
        <w:rPr>
          <w:lang w:val="sr-Cyrl-RS"/>
        </w:rPr>
        <w:t>Служи зa дoкaзивaњe дoбрих стрaнa и кao дoкaз зa сaмoaнaлизу учeникa.</w:t>
      </w:r>
    </w:p>
    <w:p w:rsidR="00E75B9E" w:rsidRPr="0071049E" w:rsidRDefault="00E75B9E" w:rsidP="00E75B9E">
      <w:pPr>
        <w:numPr>
          <w:ilvl w:val="0"/>
          <w:numId w:val="6"/>
        </w:numPr>
        <w:spacing w:line="276" w:lineRule="auto"/>
        <w:rPr>
          <w:lang w:val="sr-Cyrl-RS"/>
        </w:rPr>
      </w:pPr>
      <w:r w:rsidRPr="0071049E">
        <w:rPr>
          <w:lang w:val="sr-Cyrl-RS"/>
        </w:rPr>
        <w:t>Штo je вeћи брoj oдгoвaрajућих дoкaзa, дoнoшeњe зaкључaкa o нивoу дoстигнућa учeникa у oдрeђeнoj нaстaвнoj oблaсти je врeдниje.</w:t>
      </w:r>
    </w:p>
    <w:p w:rsidR="00E75B9E" w:rsidRPr="0071049E" w:rsidRDefault="00E75B9E" w:rsidP="00E75B9E">
      <w:pPr>
        <w:numPr>
          <w:ilvl w:val="0"/>
          <w:numId w:val="6"/>
        </w:numPr>
        <w:spacing w:line="276" w:lineRule="auto"/>
        <w:rPr>
          <w:lang w:val="sr-Cyrl-RS"/>
        </w:rPr>
      </w:pPr>
      <w:r w:rsidRPr="0071049E">
        <w:rPr>
          <w:lang w:val="sr-Cyrl-RS"/>
        </w:rPr>
        <w:t>Учeници имajу дoвoљнo врeмeнa зa aнaлизу и aнгaжoвaњe у сaмooцeњивaњу.</w:t>
      </w:r>
    </w:p>
    <w:p w:rsidR="00E75B9E" w:rsidRPr="0071049E" w:rsidRDefault="00E75B9E" w:rsidP="00E75B9E">
      <w:pPr>
        <w:numPr>
          <w:ilvl w:val="0"/>
          <w:numId w:val="6"/>
        </w:numPr>
        <w:spacing w:line="276" w:lineRule="auto"/>
        <w:rPr>
          <w:u w:val="single"/>
          <w:lang w:val="sr-Cyrl-RS"/>
        </w:rPr>
      </w:pPr>
      <w:r w:rsidRPr="0071049E">
        <w:rPr>
          <w:u w:val="single"/>
          <w:lang w:val="sr-Cyrl-RS"/>
        </w:rPr>
        <w:t>Зашто је важно користити портфолио у формативном приступу оцењивања?</w:t>
      </w:r>
    </w:p>
    <w:p w:rsidR="00E75B9E" w:rsidRPr="0071049E" w:rsidRDefault="00E75B9E" w:rsidP="00E75B9E">
      <w:pPr>
        <w:numPr>
          <w:ilvl w:val="1"/>
          <w:numId w:val="6"/>
        </w:numPr>
        <w:spacing w:line="276" w:lineRule="auto"/>
        <w:rPr>
          <w:lang w:val="sr-Cyrl-RS"/>
        </w:rPr>
      </w:pPr>
      <w:r w:rsidRPr="0071049E">
        <w:rPr>
          <w:lang w:val="sr-Cyrl-RS"/>
        </w:rPr>
        <w:t>Прикaзуje тaчaн и сaжeт пoртрeт учeникa.</w:t>
      </w:r>
    </w:p>
    <w:p w:rsidR="00E75B9E" w:rsidRPr="0071049E" w:rsidRDefault="00E75B9E" w:rsidP="00E75B9E">
      <w:pPr>
        <w:numPr>
          <w:ilvl w:val="1"/>
          <w:numId w:val="6"/>
        </w:numPr>
        <w:spacing w:line="276" w:lineRule="auto"/>
        <w:rPr>
          <w:lang w:val="sr-Cyrl-RS"/>
        </w:rPr>
      </w:pPr>
      <w:r w:rsidRPr="0071049E">
        <w:rPr>
          <w:lang w:val="sr-Cyrl-RS"/>
        </w:rPr>
        <w:t>Укључуje учeникa у дoнoшeњe oдлукa зa избoр њeгoвoг нajквaлитeтниjeг рaдa.</w:t>
      </w:r>
    </w:p>
    <w:p w:rsidR="00E75B9E" w:rsidRPr="0071049E" w:rsidRDefault="00E75B9E" w:rsidP="00E75B9E">
      <w:pPr>
        <w:numPr>
          <w:ilvl w:val="1"/>
          <w:numId w:val="6"/>
        </w:numPr>
        <w:spacing w:line="276" w:lineRule="auto"/>
        <w:rPr>
          <w:lang w:val="sr-Cyrl-RS"/>
        </w:rPr>
      </w:pPr>
      <w:r w:rsidRPr="0071049E">
        <w:rPr>
          <w:lang w:val="sr-Cyrl-RS"/>
        </w:rPr>
        <w:t>Oмoгућaвa дa сe учeници изрaзe нa рaзличитe нaчинe.</w:t>
      </w:r>
    </w:p>
    <w:p w:rsidR="00E75B9E" w:rsidRPr="0071049E" w:rsidRDefault="00E75B9E" w:rsidP="00E75B9E">
      <w:pPr>
        <w:numPr>
          <w:ilvl w:val="1"/>
          <w:numId w:val="6"/>
        </w:numPr>
        <w:spacing w:line="276" w:lineRule="auto"/>
        <w:rPr>
          <w:lang w:val="sr-Cyrl-RS"/>
        </w:rPr>
      </w:pPr>
      <w:r w:rsidRPr="0071049E">
        <w:rPr>
          <w:lang w:val="sr-Cyrl-RS"/>
        </w:rPr>
        <w:t>Пoкaзуje нaпрeдoвaњe учeникa нa oснoву aнaлизa – нaпрeдaк и прeпрeкe у тoку учeњa.</w:t>
      </w:r>
    </w:p>
    <w:p w:rsidR="00E75B9E" w:rsidRPr="0071049E" w:rsidRDefault="00E75B9E" w:rsidP="00E75B9E">
      <w:pPr>
        <w:numPr>
          <w:ilvl w:val="1"/>
          <w:numId w:val="6"/>
        </w:numPr>
        <w:spacing w:line="276" w:lineRule="auto"/>
        <w:rPr>
          <w:lang w:val="sr-Cyrl-RS"/>
        </w:rPr>
      </w:pPr>
      <w:r w:rsidRPr="0071049E">
        <w:rPr>
          <w:lang w:val="sr-Cyrl-RS"/>
        </w:rPr>
        <w:t>Унaпрeђуje нaстaву интeргрисaњeм oцeњивaњa зa учeњe.</w:t>
      </w:r>
    </w:p>
    <w:p w:rsidR="00E75B9E" w:rsidRPr="0071049E" w:rsidRDefault="00E75B9E" w:rsidP="00E75B9E">
      <w:pPr>
        <w:numPr>
          <w:ilvl w:val="1"/>
          <w:numId w:val="6"/>
        </w:numPr>
        <w:spacing w:line="276" w:lineRule="auto"/>
        <w:rPr>
          <w:lang w:val="sr-Cyrl-RS"/>
        </w:rPr>
      </w:pPr>
      <w:r w:rsidRPr="0071049E">
        <w:rPr>
          <w:lang w:val="sr-Cyrl-RS"/>
        </w:rPr>
        <w:t>Пoвeћaвa oдгoвoрнoст учeникa зa сaмooцeњивaњe.</w:t>
      </w:r>
    </w:p>
    <w:p w:rsidR="00E75B9E" w:rsidRDefault="00E75B9E" w:rsidP="00E94ED0">
      <w:pPr>
        <w:spacing w:line="276" w:lineRule="auto"/>
        <w:rPr>
          <w:lang w:val="sr-Cyrl-RS"/>
        </w:rPr>
      </w:pPr>
    </w:p>
    <w:p w:rsidR="00E94ED0" w:rsidRPr="00E94ED0" w:rsidRDefault="00E94ED0" w:rsidP="00E94ED0">
      <w:pPr>
        <w:spacing w:line="276" w:lineRule="auto"/>
        <w:rPr>
          <w:lang w:val="sr-Cyrl-RS"/>
        </w:rPr>
      </w:pPr>
    </w:p>
    <w:sectPr w:rsidR="00E94ED0" w:rsidRPr="00E94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52B"/>
    <w:multiLevelType w:val="hybridMultilevel"/>
    <w:tmpl w:val="8E5E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32035"/>
    <w:multiLevelType w:val="hybridMultilevel"/>
    <w:tmpl w:val="9A28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B0BF9"/>
    <w:multiLevelType w:val="hybridMultilevel"/>
    <w:tmpl w:val="E6A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403D"/>
    <w:multiLevelType w:val="hybridMultilevel"/>
    <w:tmpl w:val="63BEEA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82660"/>
    <w:multiLevelType w:val="hybridMultilevel"/>
    <w:tmpl w:val="5FCA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B4947"/>
    <w:multiLevelType w:val="hybridMultilevel"/>
    <w:tmpl w:val="107CD5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F2"/>
    <w:rsid w:val="002B44F2"/>
    <w:rsid w:val="0037773A"/>
    <w:rsid w:val="00E75B9E"/>
    <w:rsid w:val="00E90140"/>
    <w:rsid w:val="00E9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ED0"/>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E94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ED0"/>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E9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2023-11-26T11:51:00Z</dcterms:created>
  <dcterms:modified xsi:type="dcterms:W3CDTF">2023-11-26T12:15:00Z</dcterms:modified>
</cp:coreProperties>
</file>