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33" w:rsidRDefault="003B2633" w:rsidP="006572DD">
      <w:pPr>
        <w:rPr>
          <w:sz w:val="40"/>
          <w:szCs w:val="40"/>
        </w:rPr>
      </w:pPr>
    </w:p>
    <w:p w:rsidR="006572DD" w:rsidRDefault="006572DD" w:rsidP="006572DD">
      <w:pPr>
        <w:rPr>
          <w:sz w:val="40"/>
          <w:szCs w:val="40"/>
        </w:rPr>
      </w:pPr>
      <w:r>
        <w:rPr>
          <w:sz w:val="40"/>
          <w:szCs w:val="40"/>
        </w:rPr>
        <w:t>ОШ“БОРИСАВ ПЕТРОВ БРАЦА</w:t>
      </w:r>
      <w:proofErr w:type="gramStart"/>
      <w:r>
        <w:rPr>
          <w:sz w:val="40"/>
          <w:szCs w:val="40"/>
        </w:rPr>
        <w:t>“ ПАНЧЕВО</w:t>
      </w:r>
      <w:proofErr w:type="gramEnd"/>
    </w:p>
    <w:p w:rsidR="006572DD" w:rsidRDefault="006572DD" w:rsidP="006572DD">
      <w:pPr>
        <w:rPr>
          <w:sz w:val="40"/>
          <w:szCs w:val="40"/>
        </w:rPr>
      </w:pPr>
    </w:p>
    <w:p w:rsidR="006572DD" w:rsidRDefault="006572DD" w:rsidP="006572DD">
      <w:pPr>
        <w:rPr>
          <w:sz w:val="40"/>
          <w:szCs w:val="40"/>
        </w:rPr>
      </w:pPr>
    </w:p>
    <w:p w:rsidR="006572DD" w:rsidRDefault="006572DD" w:rsidP="006572DD">
      <w:pPr>
        <w:rPr>
          <w:sz w:val="40"/>
          <w:szCs w:val="40"/>
        </w:rPr>
      </w:pPr>
    </w:p>
    <w:p w:rsidR="006572DD" w:rsidRDefault="006572DD" w:rsidP="006572DD">
      <w:pPr>
        <w:rPr>
          <w:sz w:val="40"/>
          <w:szCs w:val="40"/>
        </w:rPr>
      </w:pPr>
    </w:p>
    <w:p w:rsidR="006572DD" w:rsidRDefault="006572DD" w:rsidP="006572DD">
      <w:pPr>
        <w:rPr>
          <w:sz w:val="40"/>
          <w:szCs w:val="40"/>
        </w:rPr>
      </w:pPr>
    </w:p>
    <w:p w:rsidR="006572DD" w:rsidRDefault="006572DD" w:rsidP="006572DD">
      <w:pPr>
        <w:rPr>
          <w:sz w:val="48"/>
          <w:szCs w:val="48"/>
        </w:rPr>
      </w:pPr>
      <w:bookmarkStart w:id="0" w:name="_GoBack"/>
      <w:bookmarkEnd w:id="0"/>
    </w:p>
    <w:p w:rsidR="006572DD" w:rsidRDefault="006572DD" w:rsidP="006572DD">
      <w:pPr>
        <w:rPr>
          <w:sz w:val="48"/>
          <w:szCs w:val="48"/>
        </w:rPr>
      </w:pPr>
    </w:p>
    <w:p w:rsidR="006572DD" w:rsidRDefault="00D523F0" w:rsidP="006572D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6572DD" w:rsidRPr="00FD7C49">
        <w:rPr>
          <w:b/>
          <w:sz w:val="48"/>
          <w:szCs w:val="48"/>
        </w:rPr>
        <w:t xml:space="preserve">С А М О В Р Е Д Н О В А Њ Е </w:t>
      </w:r>
    </w:p>
    <w:p w:rsidR="006572DD" w:rsidRPr="00FD7C49" w:rsidRDefault="006572DD" w:rsidP="006572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D523F0">
        <w:rPr>
          <w:sz w:val="40"/>
          <w:szCs w:val="40"/>
        </w:rPr>
        <w:t xml:space="preserve">     </w:t>
      </w:r>
      <w:proofErr w:type="gramStart"/>
      <w:r w:rsidR="00D523F0">
        <w:rPr>
          <w:sz w:val="40"/>
          <w:szCs w:val="40"/>
        </w:rPr>
        <w:t>ШКОЛСКА 2022/2023</w:t>
      </w:r>
      <w:r>
        <w:rPr>
          <w:sz w:val="40"/>
          <w:szCs w:val="40"/>
        </w:rPr>
        <w:t>.</w:t>
      </w:r>
      <w:proofErr w:type="gramEnd"/>
    </w:p>
    <w:p w:rsidR="003208AC" w:rsidRDefault="003208AC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D523F0" w:rsidRDefault="00D523F0"/>
    <w:p w:rsidR="00C2572E" w:rsidRDefault="00C2572E"/>
    <w:p w:rsidR="00C2572E" w:rsidRDefault="00C2572E">
      <w:pPr>
        <w:rPr>
          <w:sz w:val="24"/>
          <w:szCs w:val="24"/>
        </w:rPr>
      </w:pPr>
      <w:r>
        <w:rPr>
          <w:sz w:val="24"/>
          <w:szCs w:val="24"/>
        </w:rPr>
        <w:t>На седници Наставничког већа 26. 8. 2022. координатор Тима за самовредновање детаљно је упознала наставнике са анализом резултата јунског завршног испита ученика осмог разреда.</w:t>
      </w:r>
    </w:p>
    <w:p w:rsidR="00833AA7" w:rsidRPr="002D4A60" w:rsidRDefault="00833AA7" w:rsidP="00833AA7">
      <w:proofErr w:type="spellStart"/>
      <w:r>
        <w:t>Јужни</w:t>
      </w:r>
      <w:proofErr w:type="spellEnd"/>
      <w:r>
        <w:t xml:space="preserve"> </w:t>
      </w:r>
      <w:proofErr w:type="spellStart"/>
      <w:r>
        <w:t>Банат</w:t>
      </w:r>
      <w:proofErr w:type="spellEnd"/>
      <w:r>
        <w:t xml:space="preserve"> – </w:t>
      </w:r>
      <w:proofErr w:type="spellStart"/>
      <w:r>
        <w:t>завршни</w:t>
      </w:r>
      <w:proofErr w:type="spellEnd"/>
      <w:r>
        <w:t xml:space="preserve"> </w:t>
      </w:r>
      <w:proofErr w:type="spellStart"/>
      <w:r>
        <w:t>испит</w:t>
      </w:r>
      <w:proofErr w:type="spellEnd"/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833AA7" w:rsidTr="00D52F0A">
        <w:tc>
          <w:tcPr>
            <w:tcW w:w="2405" w:type="dxa"/>
          </w:tcPr>
          <w:p w:rsidR="00833AA7" w:rsidRDefault="00833AA7" w:rsidP="00D52F0A"/>
        </w:tc>
        <w:tc>
          <w:tcPr>
            <w:tcW w:w="2405" w:type="dxa"/>
          </w:tcPr>
          <w:p w:rsidR="00833AA7" w:rsidRDefault="00833AA7" w:rsidP="00D52F0A"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  <w:tc>
          <w:tcPr>
            <w:tcW w:w="2406" w:type="dxa"/>
          </w:tcPr>
          <w:p w:rsidR="00833AA7" w:rsidRDefault="00833AA7" w:rsidP="00D52F0A">
            <w:proofErr w:type="spellStart"/>
            <w:r>
              <w:t>ОШ“Браца</w:t>
            </w:r>
            <w:proofErr w:type="spellEnd"/>
            <w:r>
              <w:t xml:space="preserve"> </w:t>
            </w:r>
            <w:proofErr w:type="spellStart"/>
            <w:r>
              <w:t>Петров</w:t>
            </w:r>
            <w:proofErr w:type="spellEnd"/>
            <w:r>
              <w:t>“</w:t>
            </w:r>
          </w:p>
        </w:tc>
        <w:tc>
          <w:tcPr>
            <w:tcW w:w="2406" w:type="dxa"/>
          </w:tcPr>
          <w:p w:rsidR="00833AA7" w:rsidRDefault="00833AA7" w:rsidP="00D52F0A">
            <w:proofErr w:type="spellStart"/>
            <w:r>
              <w:t>Максимум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</w:tr>
      <w:tr w:rsidR="00833AA7" w:rsidTr="00D52F0A">
        <w:tc>
          <w:tcPr>
            <w:tcW w:w="2405" w:type="dxa"/>
          </w:tcPr>
          <w:p w:rsidR="00833AA7" w:rsidRPr="00E31C2C" w:rsidRDefault="00833AA7" w:rsidP="00D52F0A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405" w:type="dxa"/>
          </w:tcPr>
          <w:p w:rsidR="00833AA7" w:rsidRPr="00E31C2C" w:rsidRDefault="00833AA7" w:rsidP="00D52F0A">
            <w:r>
              <w:t xml:space="preserve"> 4,03                       </w:t>
            </w:r>
            <w:proofErr w:type="spellStart"/>
            <w:r>
              <w:t>Делиблато</w:t>
            </w:r>
            <w:proofErr w:type="spellEnd"/>
            <w:r>
              <w:t xml:space="preserve"> (</w:t>
            </w:r>
            <w:proofErr w:type="spellStart"/>
            <w:r>
              <w:t>Ковин</w:t>
            </w:r>
            <w:proofErr w:type="spellEnd"/>
            <w:r>
              <w:t xml:space="preserve">)                  </w:t>
            </w:r>
          </w:p>
        </w:tc>
        <w:tc>
          <w:tcPr>
            <w:tcW w:w="2406" w:type="dxa"/>
          </w:tcPr>
          <w:p w:rsidR="00833AA7" w:rsidRPr="00E31C2C" w:rsidRDefault="00833AA7" w:rsidP="00D52F0A">
            <w:r>
              <w:t xml:space="preserve">           5,83</w:t>
            </w:r>
          </w:p>
        </w:tc>
        <w:tc>
          <w:tcPr>
            <w:tcW w:w="2406" w:type="dxa"/>
          </w:tcPr>
          <w:p w:rsidR="00833AA7" w:rsidRPr="00E31C2C" w:rsidRDefault="00833AA7" w:rsidP="00D52F0A">
            <w:r>
              <w:t xml:space="preserve"> 10,79                 </w:t>
            </w:r>
            <w:proofErr w:type="spellStart"/>
            <w:r>
              <w:t>Крушчица</w:t>
            </w:r>
            <w:proofErr w:type="spellEnd"/>
            <w:r>
              <w:t xml:space="preserve"> (</w:t>
            </w:r>
            <w:proofErr w:type="spellStart"/>
            <w:r>
              <w:t>Бела</w:t>
            </w:r>
            <w:proofErr w:type="spellEnd"/>
            <w:r>
              <w:t xml:space="preserve"> </w:t>
            </w:r>
            <w:proofErr w:type="spellStart"/>
            <w:r>
              <w:t>Црква</w:t>
            </w:r>
            <w:proofErr w:type="spellEnd"/>
            <w:r>
              <w:t xml:space="preserve">)     </w:t>
            </w:r>
          </w:p>
        </w:tc>
      </w:tr>
      <w:tr w:rsidR="00833AA7" w:rsidTr="00D52F0A">
        <w:tc>
          <w:tcPr>
            <w:tcW w:w="2405" w:type="dxa"/>
          </w:tcPr>
          <w:p w:rsidR="00833AA7" w:rsidRPr="00E31C2C" w:rsidRDefault="00833AA7" w:rsidP="00D52F0A">
            <w:proofErr w:type="spellStart"/>
            <w:r>
              <w:t>математика</w:t>
            </w:r>
            <w:proofErr w:type="spellEnd"/>
          </w:p>
        </w:tc>
        <w:tc>
          <w:tcPr>
            <w:tcW w:w="2405" w:type="dxa"/>
          </w:tcPr>
          <w:p w:rsidR="00833AA7" w:rsidRPr="00E31C2C" w:rsidRDefault="00833AA7" w:rsidP="00D52F0A">
            <w:r>
              <w:t xml:space="preserve">   4,24                             </w:t>
            </w:r>
            <w:proofErr w:type="spellStart"/>
            <w:r>
              <w:t>Плочице</w:t>
            </w:r>
            <w:proofErr w:type="spellEnd"/>
            <w:r>
              <w:t xml:space="preserve"> (</w:t>
            </w:r>
            <w:proofErr w:type="spellStart"/>
            <w:r>
              <w:t>Ковин</w:t>
            </w:r>
            <w:proofErr w:type="spellEnd"/>
            <w:r>
              <w:t>)</w:t>
            </w:r>
          </w:p>
        </w:tc>
        <w:tc>
          <w:tcPr>
            <w:tcW w:w="2406" w:type="dxa"/>
          </w:tcPr>
          <w:p w:rsidR="00833AA7" w:rsidRPr="00E31C2C" w:rsidRDefault="00833AA7" w:rsidP="00D52F0A">
            <w:r>
              <w:t xml:space="preserve">           5,88</w:t>
            </w:r>
          </w:p>
        </w:tc>
        <w:tc>
          <w:tcPr>
            <w:tcW w:w="2406" w:type="dxa"/>
          </w:tcPr>
          <w:p w:rsidR="00833AA7" w:rsidRPr="00E31C2C" w:rsidRDefault="00833AA7" w:rsidP="00D52F0A">
            <w:r>
              <w:t xml:space="preserve">10,27                      </w:t>
            </w:r>
            <w:proofErr w:type="spellStart"/>
            <w:r>
              <w:t>Алибунар</w:t>
            </w:r>
            <w:proofErr w:type="spellEnd"/>
          </w:p>
        </w:tc>
      </w:tr>
      <w:tr w:rsidR="00833AA7" w:rsidTr="00D52F0A">
        <w:tc>
          <w:tcPr>
            <w:tcW w:w="2405" w:type="dxa"/>
          </w:tcPr>
          <w:p w:rsidR="00833AA7" w:rsidRDefault="00833AA7" w:rsidP="00D52F0A">
            <w:proofErr w:type="spellStart"/>
            <w:r>
              <w:t>комбиновани</w:t>
            </w:r>
            <w:proofErr w:type="spellEnd"/>
            <w:r>
              <w:t xml:space="preserve"> </w:t>
            </w:r>
          </w:p>
        </w:tc>
        <w:tc>
          <w:tcPr>
            <w:tcW w:w="2405" w:type="dxa"/>
          </w:tcPr>
          <w:p w:rsidR="00833AA7" w:rsidRDefault="00833AA7" w:rsidP="00D52F0A">
            <w:r>
              <w:t xml:space="preserve">5,99                      </w:t>
            </w:r>
            <w:proofErr w:type="spellStart"/>
            <w:r>
              <w:t>Делиблато</w:t>
            </w:r>
            <w:proofErr w:type="spellEnd"/>
            <w:r>
              <w:t xml:space="preserve"> (</w:t>
            </w:r>
            <w:proofErr w:type="spellStart"/>
            <w:r>
              <w:t>Ковин</w:t>
            </w:r>
            <w:proofErr w:type="spellEnd"/>
            <w:r>
              <w:t>)</w:t>
            </w:r>
          </w:p>
        </w:tc>
        <w:tc>
          <w:tcPr>
            <w:tcW w:w="2406" w:type="dxa"/>
          </w:tcPr>
          <w:p w:rsidR="00833AA7" w:rsidRDefault="00833AA7" w:rsidP="00D52F0A">
            <w:r>
              <w:t xml:space="preserve">           7,91</w:t>
            </w:r>
          </w:p>
        </w:tc>
        <w:tc>
          <w:tcPr>
            <w:tcW w:w="2406" w:type="dxa"/>
          </w:tcPr>
          <w:p w:rsidR="00833AA7" w:rsidRDefault="00833AA7" w:rsidP="00D52F0A">
            <w:r>
              <w:t xml:space="preserve">12,53                               </w:t>
            </w:r>
            <w:proofErr w:type="spellStart"/>
            <w:r>
              <w:t>Кусић</w:t>
            </w:r>
            <w:proofErr w:type="spellEnd"/>
            <w:r>
              <w:t xml:space="preserve"> (</w:t>
            </w:r>
            <w:proofErr w:type="spellStart"/>
            <w:r>
              <w:t>Бела</w:t>
            </w:r>
            <w:proofErr w:type="spellEnd"/>
            <w:r>
              <w:t xml:space="preserve"> </w:t>
            </w:r>
            <w:proofErr w:type="spellStart"/>
            <w:r>
              <w:t>Црква</w:t>
            </w:r>
            <w:proofErr w:type="spellEnd"/>
            <w:r>
              <w:t>)</w:t>
            </w:r>
          </w:p>
        </w:tc>
      </w:tr>
    </w:tbl>
    <w:p w:rsidR="00D90A8F" w:rsidRDefault="00D90A8F" w:rsidP="00833AA7"/>
    <w:p w:rsidR="00833AA7" w:rsidRPr="003800C2" w:rsidRDefault="00833AA7" w:rsidP="00833AA7"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просечан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у </w:t>
      </w:r>
      <w:proofErr w:type="spellStart"/>
      <w:r>
        <w:t>Јужном</w:t>
      </w:r>
      <w:proofErr w:type="spellEnd"/>
      <w:r>
        <w:t xml:space="preserve"> </w:t>
      </w:r>
      <w:proofErr w:type="spellStart"/>
      <w:r>
        <w:t>Банату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7,34 (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5,83);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7,28, (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5,88) ;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комбинованом</w:t>
      </w:r>
      <w:proofErr w:type="spellEnd"/>
      <w:r>
        <w:t xml:space="preserve"> </w:t>
      </w:r>
      <w:proofErr w:type="spellStart"/>
      <w:r>
        <w:t>тесту</w:t>
      </w:r>
      <w:proofErr w:type="spellEnd"/>
      <w:r>
        <w:t xml:space="preserve"> 9,22 (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7,91) 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просека</w:t>
      </w:r>
      <w:proofErr w:type="spellEnd"/>
      <w:r>
        <w:t xml:space="preserve"> </w:t>
      </w:r>
      <w:proofErr w:type="spellStart"/>
      <w:r>
        <w:t>Јужног</w:t>
      </w:r>
      <w:proofErr w:type="spellEnd"/>
      <w:r>
        <w:t xml:space="preserve"> </w:t>
      </w:r>
      <w:proofErr w:type="spellStart"/>
      <w:r>
        <w:t>Баната</w:t>
      </w:r>
      <w:proofErr w:type="spellEnd"/>
      <w:r>
        <w:t xml:space="preserve">.                                                                                                          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помоћника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, </w:t>
      </w:r>
      <w:proofErr w:type="spellStart"/>
      <w:r>
        <w:t>овогодишњи</w:t>
      </w:r>
      <w:proofErr w:type="spellEnd"/>
      <w:r>
        <w:t xml:space="preserve"> </w:t>
      </w:r>
      <w:proofErr w:type="spellStart"/>
      <w:r>
        <w:t>просек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12</w:t>
      </w:r>
      <w:proofErr w:type="gramStart"/>
      <w:r>
        <w:t>,52</w:t>
      </w:r>
      <w:proofErr w:type="gramEnd"/>
      <w:r>
        <w:t xml:space="preserve">: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 12,31 а </w:t>
      </w:r>
      <w:proofErr w:type="spellStart"/>
      <w:r>
        <w:t>комбиновани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14,12.</w:t>
      </w:r>
    </w:p>
    <w:p w:rsidR="00833AA7" w:rsidRDefault="00833AA7" w:rsidP="00833AA7"/>
    <w:p w:rsidR="00833AA7" w:rsidRDefault="00833AA7" w:rsidP="00833AA7">
      <w:r>
        <w:t xml:space="preserve">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Панчево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19 </w:t>
      </w:r>
      <w:proofErr w:type="spellStart"/>
      <w:r>
        <w:t>школа</w:t>
      </w:r>
      <w:proofErr w:type="spellEnd"/>
      <w:r>
        <w:t xml:space="preserve"> .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школовања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3 </w:t>
      </w:r>
      <w:proofErr w:type="spellStart"/>
      <w:r>
        <w:t>школе</w:t>
      </w:r>
      <w:proofErr w:type="spellEnd"/>
      <w:r>
        <w:t xml:space="preserve"> :    ОШ „</w:t>
      </w:r>
      <w:proofErr w:type="spellStart"/>
      <w:r>
        <w:t>Аксен</w:t>
      </w:r>
      <w:r w:rsidR="00D90A8F">
        <w:t>тије</w:t>
      </w:r>
      <w:proofErr w:type="spellEnd"/>
      <w:r w:rsidR="00D90A8F">
        <w:t xml:space="preserve"> </w:t>
      </w:r>
      <w:proofErr w:type="spellStart"/>
      <w:r w:rsidR="00D90A8F">
        <w:t>Максимовић</w:t>
      </w:r>
      <w:proofErr w:type="spellEnd"/>
      <w:r w:rsidR="00D90A8F">
        <w:t xml:space="preserve">“  </w:t>
      </w:r>
      <w:proofErr w:type="spellStart"/>
      <w:r w:rsidR="00D90A8F">
        <w:t>из</w:t>
      </w:r>
      <w:proofErr w:type="spellEnd"/>
      <w:r w:rsidR="00D90A8F">
        <w:t xml:space="preserve"> </w:t>
      </w:r>
      <w:proofErr w:type="spellStart"/>
      <w:r w:rsidR="00D90A8F">
        <w:t>Долова</w:t>
      </w:r>
      <w:proofErr w:type="spellEnd"/>
      <w:r w:rsidR="00D90A8F">
        <w:t>, ОШ „</w:t>
      </w:r>
      <w:proofErr w:type="spellStart"/>
      <w:r w:rsidR="00D90A8F">
        <w:t>Свети</w:t>
      </w:r>
      <w:proofErr w:type="spellEnd"/>
      <w:r w:rsidR="00D90A8F">
        <w:t xml:space="preserve"> </w:t>
      </w:r>
      <w:proofErr w:type="spellStart"/>
      <w:r w:rsidR="00D90A8F">
        <w:t>Сава</w:t>
      </w:r>
      <w:proofErr w:type="spellEnd"/>
      <w:r w:rsidR="00D90A8F">
        <w:t>“ и ОШ „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 xml:space="preserve">“,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имале</w:t>
      </w:r>
      <w:proofErr w:type="spellEnd"/>
      <w:r>
        <w:t xml:space="preserve"> </w:t>
      </w:r>
      <w:proofErr w:type="spellStart"/>
      <w:r>
        <w:t>знатно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завршном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                                                                                                                                                 </w:t>
      </w:r>
    </w:p>
    <w:p w:rsidR="00833AA7" w:rsidRDefault="00D90A8F" w:rsidP="00833AA7">
      <w:r>
        <w:t xml:space="preserve">                                            </w:t>
      </w:r>
      <w:proofErr w:type="spellStart"/>
      <w:r w:rsidR="00833AA7">
        <w:t>Разлика</w:t>
      </w:r>
      <w:proofErr w:type="spellEnd"/>
      <w:r w:rsidR="00833AA7">
        <w:t xml:space="preserve"> </w:t>
      </w:r>
      <w:proofErr w:type="spellStart"/>
      <w:r w:rsidR="00833AA7">
        <w:t>између</w:t>
      </w:r>
      <w:proofErr w:type="spellEnd"/>
      <w:r w:rsidR="00833AA7">
        <w:t xml:space="preserve"> </w:t>
      </w:r>
      <w:proofErr w:type="spellStart"/>
      <w:r w:rsidR="00833AA7">
        <w:t>успеха</w:t>
      </w:r>
      <w:proofErr w:type="spellEnd"/>
      <w:r w:rsidR="00833AA7">
        <w:t xml:space="preserve"> у ОШ и </w:t>
      </w:r>
      <w:proofErr w:type="spellStart"/>
      <w:r w:rsidR="00833AA7">
        <w:t>завршног</w:t>
      </w:r>
      <w:proofErr w:type="spellEnd"/>
      <w:r w:rsidR="00833AA7">
        <w:t xml:space="preserve"> </w:t>
      </w:r>
      <w:proofErr w:type="spellStart"/>
      <w:r w:rsidR="00833AA7">
        <w:t>теста</w:t>
      </w:r>
      <w:proofErr w:type="spellEnd"/>
      <w:r w:rsidR="00833AA7">
        <w:t xml:space="preserve">:                                                                                                                                       </w:t>
      </w:r>
      <w:proofErr w:type="spellStart"/>
      <w:r w:rsidR="00833AA7">
        <w:t>је</w:t>
      </w:r>
      <w:proofErr w:type="spellEnd"/>
      <w:r w:rsidR="00833AA7">
        <w:t xml:space="preserve"> </w:t>
      </w:r>
      <w:proofErr w:type="spellStart"/>
      <w:r w:rsidR="00833AA7">
        <w:t>највећа</w:t>
      </w:r>
      <w:proofErr w:type="spellEnd"/>
      <w:r w:rsidR="00833AA7">
        <w:t xml:space="preserve"> у </w:t>
      </w:r>
      <w:proofErr w:type="spellStart"/>
      <w:r w:rsidR="00833AA7">
        <w:t>нашој</w:t>
      </w:r>
      <w:proofErr w:type="spellEnd"/>
      <w:r w:rsidR="00833AA7">
        <w:t xml:space="preserve"> </w:t>
      </w:r>
      <w:proofErr w:type="spellStart"/>
      <w:r w:rsidR="00833AA7">
        <w:t>школи</w:t>
      </w:r>
      <w:proofErr w:type="spellEnd"/>
      <w:r w:rsidR="00833AA7">
        <w:t xml:space="preserve"> 26</w:t>
      </w:r>
      <w:proofErr w:type="gramStart"/>
      <w:r w:rsidR="00833AA7">
        <w:t>,52</w:t>
      </w:r>
      <w:proofErr w:type="gramEnd"/>
      <w:r w:rsidR="00833AA7">
        <w:t xml:space="preserve">                                                               у </w:t>
      </w:r>
      <w:proofErr w:type="spellStart"/>
      <w:r w:rsidR="00833AA7">
        <w:t>школи</w:t>
      </w:r>
      <w:proofErr w:type="spellEnd"/>
      <w:r w:rsidR="00833AA7">
        <w:t xml:space="preserve"> </w:t>
      </w:r>
      <w:proofErr w:type="spellStart"/>
      <w:r w:rsidR="00833AA7">
        <w:t>Свети</w:t>
      </w:r>
      <w:proofErr w:type="spellEnd"/>
      <w:r w:rsidR="00833AA7">
        <w:t xml:space="preserve"> </w:t>
      </w:r>
      <w:proofErr w:type="spellStart"/>
      <w:r w:rsidR="00833AA7">
        <w:t>Сава</w:t>
      </w:r>
      <w:proofErr w:type="spellEnd"/>
      <w:r w:rsidR="00833AA7">
        <w:t xml:space="preserve"> 18,09                   у </w:t>
      </w:r>
      <w:proofErr w:type="spellStart"/>
      <w:r w:rsidR="00833AA7">
        <w:t>школи</w:t>
      </w:r>
      <w:proofErr w:type="spellEnd"/>
      <w:r w:rsidR="00833AA7">
        <w:t xml:space="preserve"> </w:t>
      </w:r>
      <w:proofErr w:type="spellStart"/>
      <w:r w:rsidR="00833AA7">
        <w:t>Ђура</w:t>
      </w:r>
      <w:proofErr w:type="spellEnd"/>
      <w:r w:rsidR="00833AA7">
        <w:t xml:space="preserve"> </w:t>
      </w:r>
      <w:proofErr w:type="spellStart"/>
      <w:r w:rsidR="00833AA7">
        <w:t>Јакшић</w:t>
      </w:r>
      <w:proofErr w:type="spellEnd"/>
      <w:r w:rsidR="00833AA7">
        <w:t xml:space="preserve"> 18,71                                                                    ,а </w:t>
      </w:r>
      <w:proofErr w:type="spellStart"/>
      <w:r w:rsidR="00833AA7">
        <w:t>најмања</w:t>
      </w:r>
      <w:proofErr w:type="spellEnd"/>
      <w:r w:rsidR="00833AA7">
        <w:t xml:space="preserve">  у </w:t>
      </w:r>
      <w:proofErr w:type="spellStart"/>
      <w:r w:rsidR="00833AA7">
        <w:t>Долову</w:t>
      </w:r>
      <w:proofErr w:type="spellEnd"/>
      <w:r w:rsidR="00833AA7">
        <w:t xml:space="preserve"> 15,12.                            </w:t>
      </w:r>
    </w:p>
    <w:p w:rsidR="00833AA7" w:rsidRDefault="00833AA7" w:rsidP="00833AA7"/>
    <w:p w:rsidR="00833AA7" w:rsidRDefault="00833AA7" w:rsidP="00833AA7">
      <w:proofErr w:type="spellStart"/>
      <w:proofErr w:type="gramStart"/>
      <w:r>
        <w:t>Ученици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последњем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месту</w:t>
      </w:r>
      <w:proofErr w:type="spellEnd"/>
      <w:proofErr w:type="gramEnd"/>
      <w:r>
        <w:t xml:space="preserve"> у </w:t>
      </w:r>
      <w:proofErr w:type="spellStart"/>
      <w:r>
        <w:t>општини</w:t>
      </w:r>
      <w:proofErr w:type="spellEnd"/>
      <w:r>
        <w:t xml:space="preserve">.                                                                     </w:t>
      </w:r>
    </w:p>
    <w:p w:rsidR="00833AA7" w:rsidRDefault="00833AA7" w:rsidP="00833AA7"/>
    <w:p w:rsidR="00833AA7" w:rsidRDefault="00833AA7" w:rsidP="00833AA7"/>
    <w:p w:rsidR="00833AA7" w:rsidRDefault="00833AA7" w:rsidP="00833AA7"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максималан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и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тесту</w:t>
      </w:r>
      <w:proofErr w:type="spellEnd"/>
      <w:r>
        <w:t xml:space="preserve"> 13,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комбинованом</w:t>
      </w:r>
      <w:proofErr w:type="spellEnd"/>
      <w:r>
        <w:t xml:space="preserve"> 14, </w:t>
      </w:r>
      <w:proofErr w:type="spellStart"/>
      <w:r>
        <w:t>скала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изгледала</w:t>
      </w:r>
      <w:proofErr w:type="spellEnd"/>
      <w:r>
        <w:t xml:space="preserve"> </w:t>
      </w:r>
      <w:proofErr w:type="spellStart"/>
      <w:r>
        <w:t>овако</w:t>
      </w:r>
      <w:proofErr w:type="spellEnd"/>
      <w:r>
        <w:t xml:space="preserve">: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833AA7" w:rsidTr="00D52F0A">
        <w:tc>
          <w:tcPr>
            <w:tcW w:w="1924" w:type="dxa"/>
          </w:tcPr>
          <w:p w:rsidR="00833AA7" w:rsidRDefault="00833AA7" w:rsidP="00D52F0A">
            <w:r>
              <w:t xml:space="preserve">СКАЛА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и </w:t>
            </w:r>
            <w:proofErr w:type="spellStart"/>
            <w:r>
              <w:t>математику</w:t>
            </w:r>
            <w:proofErr w:type="spellEnd"/>
          </w:p>
        </w:tc>
        <w:tc>
          <w:tcPr>
            <w:tcW w:w="1924" w:type="dxa"/>
          </w:tcPr>
          <w:p w:rsidR="00833AA7" w:rsidRDefault="00833AA7" w:rsidP="00D52F0A">
            <w:proofErr w:type="spellStart"/>
            <w:r>
              <w:t>Закључне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 </w:t>
            </w:r>
            <w:proofErr w:type="spellStart"/>
            <w:r>
              <w:t>српског</w:t>
            </w:r>
            <w:proofErr w:type="spellEnd"/>
          </w:p>
        </w:tc>
        <w:tc>
          <w:tcPr>
            <w:tcW w:w="1924" w:type="dxa"/>
          </w:tcPr>
          <w:p w:rsidR="00833AA7" w:rsidRDefault="00833AA7" w:rsidP="00D52F0A">
            <w:proofErr w:type="spellStart"/>
            <w:r>
              <w:t>Закључне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математике</w:t>
            </w:r>
            <w:proofErr w:type="spellEnd"/>
          </w:p>
        </w:tc>
        <w:tc>
          <w:tcPr>
            <w:tcW w:w="1925" w:type="dxa"/>
          </w:tcPr>
          <w:p w:rsidR="00833AA7" w:rsidRDefault="00833AA7" w:rsidP="00D52F0A">
            <w:r>
              <w:t xml:space="preserve">СКАЛА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комбиновани</w:t>
            </w:r>
            <w:proofErr w:type="spellEnd"/>
            <w:r>
              <w:t xml:space="preserve"> </w:t>
            </w:r>
          </w:p>
        </w:tc>
        <w:tc>
          <w:tcPr>
            <w:tcW w:w="1925" w:type="dxa"/>
          </w:tcPr>
          <w:p w:rsidR="00833AA7" w:rsidRPr="00D46A07" w:rsidRDefault="00833AA7" w:rsidP="00D52F0A">
            <w:r>
              <w:t xml:space="preserve">5 </w:t>
            </w:r>
            <w:proofErr w:type="spellStart"/>
            <w:r>
              <w:t>предмета</w:t>
            </w:r>
            <w:proofErr w:type="spellEnd"/>
          </w:p>
        </w:tc>
      </w:tr>
      <w:tr w:rsidR="00833AA7" w:rsidTr="00D52F0A">
        <w:tc>
          <w:tcPr>
            <w:tcW w:w="1924" w:type="dxa"/>
          </w:tcPr>
          <w:p w:rsidR="00833AA7" w:rsidRPr="000A0455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1  (</w:t>
            </w:r>
            <w:proofErr w:type="spellStart"/>
            <w:r>
              <w:t>до</w:t>
            </w:r>
            <w:proofErr w:type="spellEnd"/>
            <w:r>
              <w:t xml:space="preserve"> 2,60)</w:t>
            </w:r>
          </w:p>
        </w:tc>
        <w:tc>
          <w:tcPr>
            <w:tcW w:w="1924" w:type="dxa"/>
          </w:tcPr>
          <w:p w:rsidR="00833AA7" w:rsidRDefault="00833AA7" w:rsidP="00D52F0A">
            <w:r>
              <w:t>2,2,3,2</w:t>
            </w:r>
          </w:p>
        </w:tc>
        <w:tc>
          <w:tcPr>
            <w:tcW w:w="1924" w:type="dxa"/>
          </w:tcPr>
          <w:p w:rsidR="00833AA7" w:rsidRDefault="00833AA7" w:rsidP="00D52F0A">
            <w:r>
              <w:t>2,2,2</w:t>
            </w:r>
          </w:p>
        </w:tc>
        <w:tc>
          <w:tcPr>
            <w:tcW w:w="1925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1 (</w:t>
            </w:r>
            <w:proofErr w:type="spellStart"/>
            <w:r>
              <w:t>до</w:t>
            </w:r>
            <w:proofErr w:type="spellEnd"/>
            <w:r>
              <w:t xml:space="preserve"> 2,80)</w:t>
            </w:r>
          </w:p>
        </w:tc>
        <w:tc>
          <w:tcPr>
            <w:tcW w:w="1925" w:type="dxa"/>
          </w:tcPr>
          <w:p w:rsidR="00833AA7" w:rsidRDefault="00833AA7" w:rsidP="00D52F0A"/>
        </w:tc>
      </w:tr>
      <w:tr w:rsidR="00833AA7" w:rsidTr="00D52F0A">
        <w:tc>
          <w:tcPr>
            <w:tcW w:w="1924" w:type="dxa"/>
          </w:tcPr>
          <w:p w:rsidR="00833AA7" w:rsidRPr="000A0455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2  (2,61-5,20)</w:t>
            </w:r>
          </w:p>
        </w:tc>
        <w:tc>
          <w:tcPr>
            <w:tcW w:w="1924" w:type="dxa"/>
          </w:tcPr>
          <w:p w:rsidR="00833AA7" w:rsidRDefault="00833AA7" w:rsidP="00D52F0A">
            <w:r>
              <w:t>3,3,2,2,3</w:t>
            </w:r>
          </w:p>
        </w:tc>
        <w:tc>
          <w:tcPr>
            <w:tcW w:w="1924" w:type="dxa"/>
          </w:tcPr>
          <w:p w:rsidR="00833AA7" w:rsidRDefault="00833AA7" w:rsidP="00D52F0A">
            <w:r>
              <w:t>2,2,2,4,2</w:t>
            </w:r>
          </w:p>
        </w:tc>
        <w:tc>
          <w:tcPr>
            <w:tcW w:w="1925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2 (2,81-5,60)</w:t>
            </w:r>
          </w:p>
        </w:tc>
        <w:tc>
          <w:tcPr>
            <w:tcW w:w="1925" w:type="dxa"/>
          </w:tcPr>
          <w:p w:rsidR="00833AA7" w:rsidRDefault="00833AA7" w:rsidP="00D52F0A">
            <w:r>
              <w:t>3,2,2</w:t>
            </w:r>
          </w:p>
        </w:tc>
      </w:tr>
      <w:tr w:rsidR="00833AA7" w:rsidTr="00D52F0A">
        <w:tc>
          <w:tcPr>
            <w:tcW w:w="1924" w:type="dxa"/>
            <w:shd w:val="clear" w:color="auto" w:fill="D9D9D9" w:themeFill="background1" w:themeFillShade="D9"/>
          </w:tcPr>
          <w:p w:rsidR="00833AA7" w:rsidRPr="000A0455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3  (5,21-7,80</w:t>
            </w:r>
            <w:r w:rsidR="000A0455">
              <w:t>)</w:t>
            </w:r>
          </w:p>
        </w:tc>
        <w:tc>
          <w:tcPr>
            <w:tcW w:w="1924" w:type="dxa"/>
          </w:tcPr>
          <w:p w:rsidR="00833AA7" w:rsidRDefault="00833AA7" w:rsidP="00D52F0A">
            <w:r w:rsidRPr="00133B03">
              <w:rPr>
                <w:b/>
              </w:rPr>
              <w:t>5</w:t>
            </w:r>
            <w:r>
              <w:t>,4,3</w:t>
            </w:r>
          </w:p>
        </w:tc>
        <w:tc>
          <w:tcPr>
            <w:tcW w:w="1924" w:type="dxa"/>
          </w:tcPr>
          <w:p w:rsidR="00833AA7" w:rsidRDefault="00833AA7" w:rsidP="00D52F0A">
            <w:r>
              <w:t>2,3,2,</w:t>
            </w:r>
            <w:r w:rsidRPr="00133B03">
              <w:rPr>
                <w:b/>
              </w:rPr>
              <w:t>5</w:t>
            </w:r>
            <w:r>
              <w:t>,2</w:t>
            </w:r>
          </w:p>
        </w:tc>
        <w:tc>
          <w:tcPr>
            <w:tcW w:w="1925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  <w:r>
              <w:t xml:space="preserve"> 3 (5,61-8,40)</w:t>
            </w:r>
          </w:p>
        </w:tc>
        <w:tc>
          <w:tcPr>
            <w:tcW w:w="1925" w:type="dxa"/>
          </w:tcPr>
          <w:p w:rsidR="00833AA7" w:rsidRDefault="00833AA7" w:rsidP="00D52F0A">
            <w:r w:rsidRPr="00133B03">
              <w:rPr>
                <w:b/>
              </w:rPr>
              <w:t>5</w:t>
            </w:r>
            <w:r>
              <w:t>,2,3,2,4,2,3,2</w:t>
            </w:r>
          </w:p>
        </w:tc>
      </w:tr>
      <w:tr w:rsidR="00833AA7" w:rsidTr="00D52F0A">
        <w:tc>
          <w:tcPr>
            <w:tcW w:w="1924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4  (7,81-10,40)</w:t>
            </w:r>
          </w:p>
        </w:tc>
        <w:tc>
          <w:tcPr>
            <w:tcW w:w="1924" w:type="dxa"/>
          </w:tcPr>
          <w:p w:rsidR="00833AA7" w:rsidRDefault="00833AA7" w:rsidP="00D52F0A">
            <w:r>
              <w:t>4,5                      ИОП(2)  ИОП(3)</w:t>
            </w:r>
          </w:p>
        </w:tc>
        <w:tc>
          <w:tcPr>
            <w:tcW w:w="1924" w:type="dxa"/>
          </w:tcPr>
          <w:p w:rsidR="00833AA7" w:rsidRDefault="00833AA7" w:rsidP="00D52F0A">
            <w:r>
              <w:t>5,5     +  ИОП(2) ИОП(4)</w:t>
            </w:r>
          </w:p>
        </w:tc>
        <w:tc>
          <w:tcPr>
            <w:tcW w:w="1925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4 (8,41-11,20)</w:t>
            </w:r>
          </w:p>
        </w:tc>
        <w:tc>
          <w:tcPr>
            <w:tcW w:w="1925" w:type="dxa"/>
          </w:tcPr>
          <w:p w:rsidR="00833AA7" w:rsidRDefault="00833AA7" w:rsidP="00D52F0A">
            <w:r>
              <w:t>4,2,5,5</w:t>
            </w:r>
          </w:p>
        </w:tc>
      </w:tr>
      <w:tr w:rsidR="00833AA7" w:rsidTr="00D52F0A">
        <w:tc>
          <w:tcPr>
            <w:tcW w:w="1924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5  (10,41-13)</w:t>
            </w:r>
          </w:p>
        </w:tc>
        <w:tc>
          <w:tcPr>
            <w:tcW w:w="1924" w:type="dxa"/>
          </w:tcPr>
          <w:p w:rsidR="00833AA7" w:rsidRDefault="00833AA7" w:rsidP="00D52F0A">
            <w:r>
              <w:t>5                        ИОП(4)</w:t>
            </w:r>
          </w:p>
        </w:tc>
        <w:tc>
          <w:tcPr>
            <w:tcW w:w="1924" w:type="dxa"/>
          </w:tcPr>
          <w:p w:rsidR="00833AA7" w:rsidRDefault="00833AA7" w:rsidP="00D52F0A">
            <w:r>
              <w:t xml:space="preserve">                           ИОП(2)</w:t>
            </w:r>
          </w:p>
        </w:tc>
        <w:tc>
          <w:tcPr>
            <w:tcW w:w="1925" w:type="dxa"/>
          </w:tcPr>
          <w:p w:rsidR="00833AA7" w:rsidRDefault="00833AA7" w:rsidP="00D52F0A">
            <w:proofErr w:type="spellStart"/>
            <w:r>
              <w:t>Скала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оцену</w:t>
            </w:r>
            <w:proofErr w:type="spellEnd"/>
            <w:r>
              <w:t xml:space="preserve"> 5 (11,21-14)</w:t>
            </w:r>
          </w:p>
        </w:tc>
        <w:tc>
          <w:tcPr>
            <w:tcW w:w="1925" w:type="dxa"/>
          </w:tcPr>
          <w:p w:rsidR="00833AA7" w:rsidRDefault="00833AA7" w:rsidP="00D52F0A">
            <w:r>
              <w:t>ИОП(4)    ИОП(5) ИОП(3)</w:t>
            </w:r>
          </w:p>
        </w:tc>
      </w:tr>
    </w:tbl>
    <w:p w:rsidR="00833AA7" w:rsidRDefault="00833AA7" w:rsidP="00833AA7">
      <w:r>
        <w:t xml:space="preserve">    </w:t>
      </w:r>
    </w:p>
    <w:p w:rsidR="00CF040A" w:rsidRDefault="00833AA7" w:rsidP="00833AA7">
      <w:proofErr w:type="spellStart"/>
      <w:proofErr w:type="gramStart"/>
      <w:r>
        <w:lastRenderedPageBreak/>
        <w:t>Према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скали</w:t>
      </w:r>
      <w:proofErr w:type="spellEnd"/>
      <w:r>
        <w:t xml:space="preserve">,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D03559">
        <w:rPr>
          <w:i/>
        </w:rPr>
        <w:t>закључна</w:t>
      </w:r>
      <w:proofErr w:type="spellEnd"/>
      <w:r w:rsidRPr="00D03559">
        <w:rPr>
          <w:i/>
        </w:rPr>
        <w:t xml:space="preserve"> </w:t>
      </w:r>
      <w:proofErr w:type="spellStart"/>
      <w:r w:rsidRPr="00D03559">
        <w:rPr>
          <w:i/>
        </w:rPr>
        <w:t>оцена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r w:rsidRPr="00D03559">
        <w:rPr>
          <w:i/>
        </w:rPr>
        <w:t>2</w:t>
      </w:r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урадили</w:t>
      </w:r>
      <w:proofErr w:type="spellEnd"/>
      <w:r>
        <w:t xml:space="preserve"> </w:t>
      </w:r>
      <w:proofErr w:type="spellStart"/>
      <w:r>
        <w:t>тестове</w:t>
      </w:r>
      <w:proofErr w:type="spellEnd"/>
      <w:r>
        <w:t>.</w:t>
      </w:r>
      <w:proofErr w:type="gramEnd"/>
      <w:r w:rsidR="00B66B08">
        <w:t xml:space="preserve">                    </w:t>
      </w:r>
      <w:r>
        <w:t xml:space="preserve"> </w:t>
      </w:r>
      <w:r w:rsidR="00B66B08">
        <w:t xml:space="preserve">- 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урадили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1 и 2.                                                              </w:t>
      </w:r>
      <w:r w:rsidR="00B66B08">
        <w:t xml:space="preserve">                                              - </w:t>
      </w:r>
      <w:proofErr w:type="spellStart"/>
      <w:r>
        <w:t>Математику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 xml:space="preserve"> и у </w:t>
      </w:r>
      <w:proofErr w:type="spellStart"/>
      <w:r>
        <w:t>бољој</w:t>
      </w:r>
      <w:proofErr w:type="spellEnd"/>
      <w:r>
        <w:t xml:space="preserve"> (3) и у </w:t>
      </w:r>
      <w:proofErr w:type="spellStart"/>
      <w:r>
        <w:t>лошијој</w:t>
      </w:r>
      <w:proofErr w:type="spellEnd"/>
      <w:r>
        <w:t xml:space="preserve"> (1) </w:t>
      </w:r>
      <w:proofErr w:type="spellStart"/>
      <w:r>
        <w:t>скали</w:t>
      </w:r>
      <w:proofErr w:type="spellEnd"/>
      <w:r>
        <w:t xml:space="preserve">.                                                                    </w:t>
      </w:r>
      <w:r w:rsidR="00B66B08">
        <w:t xml:space="preserve">                    </w:t>
      </w:r>
      <w:r>
        <w:t xml:space="preserve"> </w:t>
      </w:r>
      <w:proofErr w:type="gramStart"/>
      <w:r w:rsidR="00B66B08">
        <w:t xml:space="preserve">- </w:t>
      </w:r>
      <w:proofErr w:type="spellStart"/>
      <w:r>
        <w:t>Комбиновани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закључном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2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скали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>.</w:t>
      </w:r>
      <w:proofErr w:type="gramEnd"/>
      <w:r>
        <w:t xml:space="preserve">    </w:t>
      </w:r>
      <w:r w:rsidR="00B66B08">
        <w:t xml:space="preserve">   </w:t>
      </w:r>
      <w:r w:rsidR="00CF040A">
        <w:t xml:space="preserve"> </w:t>
      </w:r>
      <w:r w:rsidR="00B66B08">
        <w:t xml:space="preserve">**  </w:t>
      </w:r>
      <w:r w:rsidR="00CF040A">
        <w:t xml:space="preserve"> </w:t>
      </w:r>
      <w:proofErr w:type="spellStart"/>
      <w:r>
        <w:t>Изненађење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3260B4">
        <w:rPr>
          <w:i/>
        </w:rPr>
        <w:t>закључна</w:t>
      </w:r>
      <w:proofErr w:type="spellEnd"/>
      <w:r w:rsidRPr="003260B4">
        <w:rPr>
          <w:i/>
        </w:rPr>
        <w:t xml:space="preserve"> </w:t>
      </w:r>
      <w:proofErr w:type="spellStart"/>
      <w:r w:rsidRPr="003260B4">
        <w:rPr>
          <w:i/>
        </w:rPr>
        <w:t>оцена</w:t>
      </w:r>
      <w:proofErr w:type="spellEnd"/>
      <w:r>
        <w:t xml:space="preserve"> </w:t>
      </w:r>
      <w:proofErr w:type="spellStart"/>
      <w:r>
        <w:t>била</w:t>
      </w:r>
      <w:proofErr w:type="spellEnd"/>
      <w:r w:rsidRPr="003260B4">
        <w:rPr>
          <w:i/>
        </w:rPr>
        <w:t xml:space="preserve"> 5</w:t>
      </w:r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тест</w:t>
      </w:r>
      <w:r w:rsidR="000A0455">
        <w:t>ове</w:t>
      </w:r>
      <w:proofErr w:type="spellEnd"/>
      <w:r w:rsidR="000A0455">
        <w:t xml:space="preserve"> </w:t>
      </w:r>
      <w:proofErr w:type="spellStart"/>
      <w:r>
        <w:t>радили</w:t>
      </w:r>
      <w:proofErr w:type="spellEnd"/>
      <w:r>
        <w:t xml:space="preserve"> у </w:t>
      </w:r>
      <w:proofErr w:type="spellStart"/>
      <w:r>
        <w:t>скали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3 </w:t>
      </w:r>
      <w:proofErr w:type="spellStart"/>
      <w:r>
        <w:t>или</w:t>
      </w:r>
      <w:proofErr w:type="spellEnd"/>
      <w:r>
        <w:t xml:space="preserve"> 4.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скали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3 </w:t>
      </w:r>
      <w:proofErr w:type="spellStart"/>
      <w:r>
        <w:t>урадио</w:t>
      </w:r>
      <w:proofErr w:type="spellEnd"/>
      <w:r>
        <w:t xml:space="preserve"> и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и </w:t>
      </w:r>
      <w:proofErr w:type="spellStart"/>
      <w:proofErr w:type="gramStart"/>
      <w:r>
        <w:t>комбиновани</w:t>
      </w:r>
      <w:proofErr w:type="spellEnd"/>
      <w:r>
        <w:t xml:space="preserve">  </w:t>
      </w:r>
      <w:proofErr w:type="spellStart"/>
      <w:r>
        <w:t>тест</w:t>
      </w:r>
      <w:proofErr w:type="spellEnd"/>
      <w:proofErr w:type="gramEnd"/>
      <w:r>
        <w:t xml:space="preserve">.  </w:t>
      </w:r>
      <w:r w:rsidR="000A0455">
        <w:t xml:space="preserve">                  ***</w:t>
      </w:r>
      <w:r>
        <w:t xml:space="preserve">   </w:t>
      </w:r>
      <w:proofErr w:type="spellStart"/>
      <w:r>
        <w:t>Изненађење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образовали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ИОП2.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и </w:t>
      </w:r>
      <w:proofErr w:type="spellStart"/>
      <w:r>
        <w:t>математике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скали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 </w:t>
      </w:r>
      <w:proofErr w:type="spellStart"/>
      <w:r>
        <w:t>или</w:t>
      </w:r>
      <w:proofErr w:type="spellEnd"/>
      <w:r>
        <w:t xml:space="preserve"> 5,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закључне</w:t>
      </w:r>
      <w:proofErr w:type="spellEnd"/>
      <w:r>
        <w:t xml:space="preserve"> </w:t>
      </w:r>
      <w:proofErr w:type="spellStart"/>
      <w:proofErr w:type="gramStart"/>
      <w:r>
        <w:t>оцене</w:t>
      </w:r>
      <w:proofErr w:type="spellEnd"/>
      <w:r>
        <w:t xml:space="preserve">  </w:t>
      </w:r>
      <w:proofErr w:type="spellStart"/>
      <w:r>
        <w:t>најчешће</w:t>
      </w:r>
      <w:proofErr w:type="spellEnd"/>
      <w:proofErr w:type="gramEnd"/>
      <w:r>
        <w:t xml:space="preserve"> </w:t>
      </w:r>
      <w:proofErr w:type="spellStart"/>
      <w:r>
        <w:t>биле</w:t>
      </w:r>
      <w:proofErr w:type="spellEnd"/>
      <w:r>
        <w:t xml:space="preserve"> 2.</w:t>
      </w:r>
      <w:r w:rsidR="000A0455">
        <w:t xml:space="preserve">                               </w:t>
      </w: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комбинованом</w:t>
      </w:r>
      <w:proofErr w:type="spellEnd"/>
      <w:r>
        <w:t xml:space="preserve"> </w:t>
      </w:r>
      <w:proofErr w:type="spellStart"/>
      <w:r>
        <w:t>тесту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3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урадила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скали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5.</w:t>
      </w:r>
      <w:proofErr w:type="gramEnd"/>
      <w:r>
        <w:t xml:space="preserve">     </w:t>
      </w:r>
    </w:p>
    <w:p w:rsidR="00F03D46" w:rsidRDefault="00F03D46" w:rsidP="00F03D46">
      <w:pPr>
        <w:rPr>
          <w:lang/>
        </w:rPr>
      </w:pPr>
    </w:p>
    <w:p w:rsidR="003B2633" w:rsidRDefault="003B2633" w:rsidP="00F03D46">
      <w:pPr>
        <w:rPr>
          <w:lang/>
        </w:rPr>
      </w:pPr>
      <w:r>
        <w:rPr>
          <w:lang/>
        </w:rPr>
        <w:t xml:space="preserve">Тим предлаже да се у наредној школској години раде области </w:t>
      </w:r>
      <w:r w:rsidR="00F91E35">
        <w:rPr>
          <w:lang/>
        </w:rPr>
        <w:t>квалитета</w:t>
      </w:r>
      <w:r>
        <w:rPr>
          <w:lang/>
        </w:rPr>
        <w:t xml:space="preserve">                                                                      1. Програмирање, планирање и извештавање</w:t>
      </w:r>
    </w:p>
    <w:p w:rsidR="003B2633" w:rsidRDefault="003B2633" w:rsidP="00F03D46">
      <w:pPr>
        <w:rPr>
          <w:lang/>
        </w:rPr>
      </w:pPr>
      <w:r>
        <w:rPr>
          <w:lang/>
        </w:rPr>
        <w:t>2. Настава и учење</w:t>
      </w:r>
    </w:p>
    <w:p w:rsidR="002372AC" w:rsidRDefault="002372AC" w:rsidP="00F03D46">
      <w:pPr>
        <w:rPr>
          <w:lang/>
        </w:rPr>
      </w:pPr>
      <w:r>
        <w:rPr>
          <w:lang/>
        </w:rPr>
        <w:t>3. репрограм 3. области – Образовна постигнућа ученика</w:t>
      </w:r>
    </w:p>
    <w:p w:rsidR="002372AC" w:rsidRPr="003B2633" w:rsidRDefault="002372AC" w:rsidP="00F03D46">
      <w:pPr>
        <w:rPr>
          <w:lang/>
        </w:rPr>
      </w:pPr>
    </w:p>
    <w:p w:rsidR="00081E11" w:rsidRDefault="00F91E35" w:rsidP="00081E11">
      <w:r>
        <w:rPr>
          <w:lang/>
        </w:rPr>
        <w:t xml:space="preserve">       </w:t>
      </w:r>
      <w:proofErr w:type="spellStart"/>
      <w:proofErr w:type="gramStart"/>
      <w:r w:rsidR="00081E11">
        <w:t>Тим</w:t>
      </w:r>
      <w:proofErr w:type="spellEnd"/>
      <w:r w:rsidR="00081E11">
        <w:t xml:space="preserve"> </w:t>
      </w:r>
      <w:proofErr w:type="spellStart"/>
      <w:r w:rsidR="00081E11">
        <w:t>за</w:t>
      </w:r>
      <w:proofErr w:type="spellEnd"/>
      <w:r w:rsidR="00081E11">
        <w:t xml:space="preserve"> </w:t>
      </w:r>
      <w:proofErr w:type="spellStart"/>
      <w:r w:rsidR="00081E11">
        <w:t>школску</w:t>
      </w:r>
      <w:proofErr w:type="spellEnd"/>
      <w:r w:rsidR="00081E11">
        <w:t xml:space="preserve"> 2022/2023.</w:t>
      </w:r>
      <w:proofErr w:type="gramEnd"/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Љиљана Лазаревић - професор разредне наставе, координатор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Саша Компар - стручни сарадник, члан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Срђан Динић - професор хемије, члан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Јасна Филипов – представник стручног органа, члан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Oливера Воденичар – професор разредне наставе, члан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Весна Мутавџић – представник Савета родитеља, члан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Макса Боднар– представник ученичког парламента, члан</w:t>
      </w:r>
    </w:p>
    <w:p w:rsidR="00081E11" w:rsidRDefault="00081E11" w:rsidP="00081E11">
      <w:pPr>
        <w:pStyle w:val="ListParagraph"/>
        <w:numPr>
          <w:ilvl w:val="0"/>
          <w:numId w:val="1"/>
        </w:numPr>
      </w:pPr>
      <w:r>
        <w:t>Слађана Ћургуз – директор, члан</w:t>
      </w:r>
    </w:p>
    <w:p w:rsidR="00833AA7" w:rsidRDefault="00833AA7" w:rsidP="00833AA7">
      <w:pPr>
        <w:rPr>
          <w:sz w:val="24"/>
          <w:szCs w:val="24"/>
          <w:lang/>
        </w:rPr>
      </w:pPr>
    </w:p>
    <w:p w:rsidR="002372AC" w:rsidRDefault="002372AC" w:rsidP="002372AC">
      <w:pPr>
        <w:pStyle w:val="ListParagraph"/>
        <w:rPr>
          <w:b/>
        </w:rPr>
      </w:pPr>
      <w:r>
        <w:rPr>
          <w:b/>
        </w:rPr>
        <w:t xml:space="preserve">                                     ОПЕРАТИВНИ ПЛАН РАДА ТИМА</w:t>
      </w:r>
    </w:p>
    <w:p w:rsidR="002372AC" w:rsidRDefault="002372AC" w:rsidP="002372AC">
      <w:pPr>
        <w:pStyle w:val="ListParagraph"/>
        <w:rPr>
          <w:b/>
        </w:rPr>
      </w:pPr>
      <w:r>
        <w:rPr>
          <w:b/>
        </w:rPr>
        <w:t xml:space="preserve">                                           </w:t>
      </w:r>
      <w:proofErr w:type="gramStart"/>
      <w:r>
        <w:rPr>
          <w:b/>
        </w:rPr>
        <w:t>У ШКОЛСКОЈ 2022/2023.</w:t>
      </w:r>
      <w:proofErr w:type="gramEnd"/>
    </w:p>
    <w:p w:rsidR="002372AC" w:rsidRPr="003C0EB0" w:rsidRDefault="002372AC" w:rsidP="002372AC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8"/>
      </w:tblGrid>
      <w:tr w:rsidR="002372AC" w:rsidTr="004E750C">
        <w:tc>
          <w:tcPr>
            <w:tcW w:w="2310" w:type="dxa"/>
          </w:tcPr>
          <w:p w:rsidR="002372AC" w:rsidRDefault="002372AC" w:rsidP="004E750C">
            <w:r>
              <w:t>ПРЕДВИЂЕНЕ АКТИВНОСТИ</w:t>
            </w:r>
          </w:p>
        </w:tc>
        <w:tc>
          <w:tcPr>
            <w:tcW w:w="2310" w:type="dxa"/>
          </w:tcPr>
          <w:p w:rsidR="002372AC" w:rsidRDefault="002372AC" w:rsidP="004E750C">
            <w:r>
              <w:t>НОСИОЦИ АКТИВНОСТИ</w:t>
            </w:r>
          </w:p>
        </w:tc>
        <w:tc>
          <w:tcPr>
            <w:tcW w:w="2311" w:type="dxa"/>
          </w:tcPr>
          <w:p w:rsidR="002372AC" w:rsidRDefault="002372AC" w:rsidP="004E750C">
            <w:r>
              <w:t>ВРЕМЕНСКА ДИНАМИКА</w:t>
            </w:r>
          </w:p>
        </w:tc>
        <w:tc>
          <w:tcPr>
            <w:tcW w:w="2318" w:type="dxa"/>
          </w:tcPr>
          <w:p w:rsidR="002372AC" w:rsidRDefault="002372AC" w:rsidP="004E750C">
            <w:r>
              <w:t>НАЧИН ПРАЋЕЊА</w:t>
            </w:r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резултата</w:t>
            </w:r>
            <w:proofErr w:type="spellEnd"/>
            <w:r>
              <w:t xml:space="preserve"> </w:t>
            </w:r>
            <w:proofErr w:type="spellStart"/>
            <w:r>
              <w:t>завршног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</w:p>
          <w:p w:rsidR="002372AC" w:rsidRDefault="002372AC" w:rsidP="004E750C">
            <w:r>
              <w:t>-</w:t>
            </w:r>
            <w:proofErr w:type="spellStart"/>
            <w:r>
              <w:t>Утврђивање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самовредновања</w:t>
            </w:r>
            <w:proofErr w:type="spellEnd"/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Координатор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самовредновање</w:t>
            </w:r>
            <w:proofErr w:type="spellEnd"/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Август</w:t>
            </w:r>
            <w:proofErr w:type="spellEnd"/>
            <w:r>
              <w:t>/</w:t>
            </w:r>
            <w:proofErr w:type="spellStart"/>
            <w:r>
              <w:t>септембар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самовредновање</w:t>
            </w:r>
            <w:proofErr w:type="spellEnd"/>
            <w:r>
              <w:t>(ТЗС)</w:t>
            </w:r>
          </w:p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Наставничког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Формирање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  <w:p w:rsidR="002372AC" w:rsidRPr="00607F59" w:rsidRDefault="002372AC" w:rsidP="004E750C">
            <w:r>
              <w:t>-</w:t>
            </w: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оперативног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</w:p>
          <w:p w:rsidR="002372AC" w:rsidRDefault="002372AC" w:rsidP="004E750C">
            <w:r>
              <w:t>-</w:t>
            </w:r>
            <w:proofErr w:type="spellStart"/>
            <w:r>
              <w:t>Подсећање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стандардима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  <w:p w:rsidR="002372AC" w:rsidRPr="00607F59" w:rsidRDefault="002372AC" w:rsidP="004E750C">
            <w:r>
              <w:t>-</w:t>
            </w:r>
            <w:proofErr w:type="spellStart"/>
            <w:r>
              <w:t>Подела</w:t>
            </w:r>
            <w:proofErr w:type="spellEnd"/>
            <w:r>
              <w:t xml:space="preserve"> </w:t>
            </w:r>
            <w:proofErr w:type="spellStart"/>
            <w:r>
              <w:t>задужења</w:t>
            </w:r>
            <w:proofErr w:type="spellEnd"/>
            <w:r>
              <w:t xml:space="preserve"> и </w:t>
            </w:r>
            <w:proofErr w:type="spellStart"/>
            <w:r>
              <w:t>одговорности</w:t>
            </w:r>
            <w:proofErr w:type="spellEnd"/>
            <w:r>
              <w:t xml:space="preserve"> у </w:t>
            </w:r>
            <w:proofErr w:type="spellStart"/>
            <w:r>
              <w:t>тиму</w:t>
            </w:r>
            <w:proofErr w:type="spellEnd"/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Директор</w:t>
            </w:r>
            <w:proofErr w:type="spellEnd"/>
          </w:p>
          <w:p w:rsidR="002372AC" w:rsidRDefault="002372AC" w:rsidP="004E750C">
            <w:proofErr w:type="spellStart"/>
            <w:r>
              <w:t>Педагог</w:t>
            </w:r>
            <w:proofErr w:type="spellEnd"/>
          </w:p>
          <w:p w:rsidR="002372AC" w:rsidRDefault="002372AC" w:rsidP="004E750C"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Септембар</w:t>
            </w:r>
            <w:proofErr w:type="spellEnd"/>
            <w:r>
              <w:t xml:space="preserve"> 2022.</w:t>
            </w:r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ТЗС</w:t>
            </w:r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proofErr w:type="spellStart"/>
            <w:r>
              <w:lastRenderedPageBreak/>
              <w:t>Сензибилисање</w:t>
            </w:r>
            <w:proofErr w:type="spellEnd"/>
            <w:r>
              <w:t xml:space="preserve"> , </w:t>
            </w:r>
            <w:proofErr w:type="spellStart"/>
            <w:r>
              <w:t>едукација</w:t>
            </w:r>
            <w:proofErr w:type="spellEnd"/>
            <w:r>
              <w:t xml:space="preserve"> и </w:t>
            </w:r>
            <w:proofErr w:type="spellStart"/>
            <w:r>
              <w:t>оснаживање</w:t>
            </w:r>
            <w:proofErr w:type="spellEnd"/>
            <w:r>
              <w:t xml:space="preserve"> </w:t>
            </w:r>
            <w:proofErr w:type="spellStart"/>
            <w:r>
              <w:t>свих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у </w:t>
            </w:r>
            <w:proofErr w:type="spellStart"/>
            <w:r>
              <w:t>циљу</w:t>
            </w:r>
            <w:proofErr w:type="spellEnd"/>
            <w:r>
              <w:t xml:space="preserve"> </w:t>
            </w:r>
            <w:proofErr w:type="spellStart"/>
            <w:r>
              <w:t>развијања</w:t>
            </w:r>
            <w:proofErr w:type="spellEnd"/>
            <w:r>
              <w:t xml:space="preserve"> и </w:t>
            </w:r>
            <w:proofErr w:type="spellStart"/>
            <w:r>
              <w:t>подизања</w:t>
            </w:r>
            <w:proofErr w:type="spellEnd"/>
            <w:r>
              <w:t xml:space="preserve"> </w:t>
            </w:r>
            <w:proofErr w:type="spellStart"/>
            <w:r>
              <w:t>културе</w:t>
            </w:r>
            <w:proofErr w:type="spellEnd"/>
            <w:r>
              <w:t xml:space="preserve"> </w:t>
            </w:r>
            <w:proofErr w:type="spellStart"/>
            <w:r>
              <w:t>вредновања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саставног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</w:t>
            </w:r>
            <w:proofErr w:type="spellStart"/>
            <w:r>
              <w:t>свакодневног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Педагог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Континуирано</w:t>
            </w:r>
            <w:proofErr w:type="spellEnd"/>
            <w:r>
              <w:t xml:space="preserve"> -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Наставничко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  <w:p w:rsidR="002372AC" w:rsidRDefault="002372AC" w:rsidP="004E750C">
            <w:proofErr w:type="spellStart"/>
            <w:r>
              <w:t>Чек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</w:t>
            </w:r>
            <w:proofErr w:type="spellStart"/>
            <w:r>
              <w:t>посете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proofErr w:type="spellStart"/>
            <w:r>
              <w:t>Подсећање</w:t>
            </w:r>
            <w:proofErr w:type="spellEnd"/>
            <w: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 </w:t>
            </w:r>
            <w:proofErr w:type="spellStart"/>
            <w:r>
              <w:t>Наставничког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Правилник</w:t>
            </w:r>
            <w:proofErr w:type="spellEnd"/>
            <w:r>
              <w:t xml:space="preserve"> о </w:t>
            </w:r>
            <w:proofErr w:type="spellStart"/>
            <w:r>
              <w:t>стандардима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Педагог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Континуирано</w:t>
            </w:r>
            <w:proofErr w:type="spellEnd"/>
            <w:r>
              <w:t xml:space="preserve"> –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Наставничко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инструмената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1 „</w:t>
            </w:r>
            <w:proofErr w:type="spellStart"/>
            <w:r>
              <w:t>Програмирање</w:t>
            </w:r>
            <w:proofErr w:type="spellEnd"/>
            <w:r>
              <w:t xml:space="preserve">, </w:t>
            </w:r>
            <w:proofErr w:type="spellStart"/>
            <w:r>
              <w:t>планирање</w:t>
            </w:r>
            <w:proofErr w:type="spellEnd"/>
            <w:r>
              <w:t xml:space="preserve"> и </w:t>
            </w:r>
            <w:proofErr w:type="spellStart"/>
            <w:r>
              <w:t>извештавање</w:t>
            </w:r>
            <w:proofErr w:type="spellEnd"/>
            <w:r>
              <w:t xml:space="preserve">“ и </w:t>
            </w:r>
            <w:proofErr w:type="spellStart"/>
            <w:r>
              <w:t>област</w:t>
            </w:r>
            <w:proofErr w:type="spellEnd"/>
            <w:r>
              <w:t xml:space="preserve"> 2 „</w:t>
            </w:r>
            <w:proofErr w:type="spellStart"/>
            <w:r>
              <w:t>Настава</w:t>
            </w:r>
            <w:proofErr w:type="spellEnd"/>
            <w:r>
              <w:t xml:space="preserve"> и </w:t>
            </w:r>
            <w:proofErr w:type="spellStart"/>
            <w:r>
              <w:t>учење</w:t>
            </w:r>
            <w:proofErr w:type="spellEnd"/>
            <w:r>
              <w:t xml:space="preserve">“ </w:t>
            </w:r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Октобар</w:t>
            </w:r>
            <w:proofErr w:type="spellEnd"/>
            <w:r>
              <w:t>/</w:t>
            </w:r>
            <w:proofErr w:type="spellStart"/>
            <w:r>
              <w:t>новембар</w:t>
            </w:r>
            <w:proofErr w:type="spellEnd"/>
          </w:p>
          <w:p w:rsidR="002372AC" w:rsidRDefault="002372AC" w:rsidP="004E750C">
            <w:proofErr w:type="spellStart"/>
            <w:r>
              <w:t>Фебруар</w:t>
            </w:r>
            <w:proofErr w:type="spellEnd"/>
            <w:r>
              <w:t>/</w:t>
            </w:r>
            <w:proofErr w:type="spellStart"/>
            <w:r>
              <w:t>март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  <w:p w:rsidR="002372AC" w:rsidRDefault="002372AC" w:rsidP="004E750C"/>
        </w:tc>
      </w:tr>
      <w:tr w:rsidR="002372AC" w:rsidTr="004E750C"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Испитивање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инструмената</w:t>
            </w:r>
            <w:proofErr w:type="spellEnd"/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Новембар</w:t>
            </w:r>
            <w:proofErr w:type="spellEnd"/>
            <w:r>
              <w:t>/</w:t>
            </w:r>
            <w:proofErr w:type="spellStart"/>
            <w:r>
              <w:t>децембар</w:t>
            </w:r>
            <w:proofErr w:type="spellEnd"/>
          </w:p>
          <w:p w:rsidR="002372AC" w:rsidRDefault="002372AC" w:rsidP="004E750C">
            <w:proofErr w:type="spellStart"/>
            <w:r>
              <w:t>Март</w:t>
            </w:r>
            <w:proofErr w:type="spellEnd"/>
            <w:r>
              <w:t>/</w:t>
            </w:r>
            <w:proofErr w:type="spellStart"/>
            <w:r>
              <w:t>април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Упитници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наставнике</w:t>
            </w:r>
            <w:proofErr w:type="spellEnd"/>
            <w:r>
              <w:t xml:space="preserve">, </w:t>
            </w:r>
            <w:proofErr w:type="spellStart"/>
            <w:r>
              <w:t>ученике</w:t>
            </w:r>
            <w:proofErr w:type="spellEnd"/>
          </w:p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Обрада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</w:p>
          <w:p w:rsidR="002372AC" w:rsidRDefault="002372AC" w:rsidP="004E750C">
            <w:r>
              <w:t>-</w:t>
            </w:r>
            <w:proofErr w:type="spellStart"/>
            <w:r>
              <w:t>Анализа</w:t>
            </w:r>
            <w:proofErr w:type="spellEnd"/>
            <w:r>
              <w:t xml:space="preserve"> и </w:t>
            </w:r>
            <w:proofErr w:type="spellStart"/>
            <w:r>
              <w:t>дискусија</w:t>
            </w:r>
            <w:proofErr w:type="spellEnd"/>
            <w:r>
              <w:t xml:space="preserve"> о </w:t>
            </w:r>
            <w:proofErr w:type="spellStart"/>
            <w:r>
              <w:t>резултатима</w:t>
            </w:r>
            <w:proofErr w:type="spellEnd"/>
            <w:r>
              <w:t xml:space="preserve"> </w:t>
            </w:r>
            <w:proofErr w:type="spellStart"/>
            <w:r>
              <w:t>вредновања</w:t>
            </w:r>
            <w:proofErr w:type="spellEnd"/>
          </w:p>
          <w:p w:rsidR="002372AC" w:rsidRPr="00F92A24" w:rsidRDefault="002372AC" w:rsidP="004E750C"/>
        </w:tc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тима</w:t>
            </w:r>
            <w:proofErr w:type="spellEnd"/>
          </w:p>
          <w:p w:rsidR="002372AC" w:rsidRDefault="002372AC" w:rsidP="004E750C">
            <w:r>
              <w:t>-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обезбеђивање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  <w:p w:rsidR="002372AC" w:rsidRPr="00417CA7" w:rsidRDefault="002372AC" w:rsidP="004E750C">
            <w:r>
              <w:t>-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унапређење</w:t>
            </w:r>
            <w:proofErr w:type="spellEnd"/>
            <w:r>
              <w:t xml:space="preserve"> </w:t>
            </w:r>
            <w:proofErr w:type="spellStart"/>
            <w:r>
              <w:t>успеха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2311" w:type="dxa"/>
          </w:tcPr>
          <w:p w:rsidR="002372AC" w:rsidRDefault="002372AC" w:rsidP="004E750C">
            <w:proofErr w:type="spellStart"/>
            <w:r>
              <w:t>Децембар</w:t>
            </w:r>
            <w:proofErr w:type="spellEnd"/>
            <w:r>
              <w:t xml:space="preserve">                </w:t>
            </w:r>
            <w:proofErr w:type="spellStart"/>
            <w:r>
              <w:t>април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Резултати</w:t>
            </w:r>
            <w:proofErr w:type="spellEnd"/>
            <w:r>
              <w:t xml:space="preserve"> </w:t>
            </w:r>
            <w:proofErr w:type="spellStart"/>
            <w:r>
              <w:t>анализе</w:t>
            </w:r>
            <w:proofErr w:type="spellEnd"/>
            <w:r>
              <w:t xml:space="preserve"> </w:t>
            </w:r>
            <w:proofErr w:type="spellStart"/>
            <w:r>
              <w:t>упитника</w:t>
            </w:r>
            <w:proofErr w:type="spellEnd"/>
          </w:p>
          <w:p w:rsidR="002372AC" w:rsidRDefault="002372AC" w:rsidP="004E750C">
            <w:proofErr w:type="spellStart"/>
            <w:r>
              <w:t>Чек</w:t>
            </w:r>
            <w:proofErr w:type="spellEnd"/>
            <w:r>
              <w:t xml:space="preserve"> </w:t>
            </w:r>
            <w:proofErr w:type="spellStart"/>
            <w:r>
              <w:t>листе</w:t>
            </w:r>
            <w:proofErr w:type="spellEnd"/>
            <w:r>
              <w:t xml:space="preserve"> </w:t>
            </w:r>
            <w:proofErr w:type="spellStart"/>
            <w:r>
              <w:t>посећених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ТЗС</w:t>
            </w:r>
          </w:p>
        </w:tc>
      </w:tr>
      <w:tr w:rsidR="002372AC" w:rsidTr="004E750C">
        <w:tc>
          <w:tcPr>
            <w:tcW w:w="2310" w:type="dxa"/>
          </w:tcPr>
          <w:p w:rsidR="002372AC" w:rsidRPr="00E526E1" w:rsidRDefault="002372AC" w:rsidP="004E750C">
            <w:r>
              <w:t>-</w:t>
            </w:r>
            <w:proofErr w:type="spellStart"/>
            <w:r>
              <w:t>Репрограм</w:t>
            </w:r>
            <w:proofErr w:type="spellEnd"/>
            <w:r>
              <w:t xml:space="preserve"> 3.области (</w:t>
            </w:r>
            <w:proofErr w:type="spellStart"/>
            <w:r>
              <w:t>Образовна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>)</w:t>
            </w:r>
          </w:p>
          <w:p w:rsidR="002372AC" w:rsidRDefault="002372AC" w:rsidP="004E750C"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пробног</w:t>
            </w:r>
            <w:proofErr w:type="spellEnd"/>
            <w:r>
              <w:t xml:space="preserve"> </w:t>
            </w:r>
            <w:proofErr w:type="spellStart"/>
            <w:r>
              <w:t>завршног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</w:p>
        </w:tc>
        <w:tc>
          <w:tcPr>
            <w:tcW w:w="2310" w:type="dxa"/>
          </w:tcPr>
          <w:p w:rsidR="002372AC" w:rsidRDefault="002372AC" w:rsidP="004E750C">
            <w:r>
              <w:t>-</w:t>
            </w: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</w:p>
          <w:p w:rsidR="002372AC" w:rsidRDefault="002372AC" w:rsidP="004E750C">
            <w:r>
              <w:t>-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ИОП</w:t>
            </w:r>
          </w:p>
        </w:tc>
        <w:tc>
          <w:tcPr>
            <w:tcW w:w="2311" w:type="dxa"/>
          </w:tcPr>
          <w:p w:rsidR="002372AC" w:rsidRDefault="002372AC" w:rsidP="004E750C">
            <w:r>
              <w:t>-</w:t>
            </w:r>
            <w:proofErr w:type="spellStart"/>
            <w:r>
              <w:t>април</w:t>
            </w:r>
            <w:proofErr w:type="spellEnd"/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ТЗС</w:t>
            </w:r>
          </w:p>
        </w:tc>
      </w:tr>
      <w:tr w:rsidR="002372AC" w:rsidTr="004E750C">
        <w:tc>
          <w:tcPr>
            <w:tcW w:w="2310" w:type="dxa"/>
          </w:tcPr>
          <w:p w:rsidR="002372AC" w:rsidRDefault="002372AC" w:rsidP="004E750C">
            <w:proofErr w:type="spellStart"/>
            <w:proofErr w:type="gramStart"/>
            <w:r>
              <w:t>Презентовање</w:t>
            </w:r>
            <w:proofErr w:type="spellEnd"/>
            <w:r>
              <w:t xml:space="preserve">  </w:t>
            </w:r>
            <w:proofErr w:type="spellStart"/>
            <w:r>
              <w:t>резултата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2022/2023.</w:t>
            </w:r>
          </w:p>
        </w:tc>
        <w:tc>
          <w:tcPr>
            <w:tcW w:w="2310" w:type="dxa"/>
          </w:tcPr>
          <w:p w:rsidR="002372AC" w:rsidRDefault="002372AC" w:rsidP="004E750C">
            <w:proofErr w:type="spellStart"/>
            <w:r>
              <w:t>Координатор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2372AC" w:rsidRPr="00607F59" w:rsidRDefault="002372AC" w:rsidP="004E750C">
            <w:proofErr w:type="spellStart"/>
            <w:proofErr w:type="gramStart"/>
            <w:r>
              <w:t>јун</w:t>
            </w:r>
            <w:proofErr w:type="spellEnd"/>
            <w:proofErr w:type="gramEnd"/>
            <w:r>
              <w:t xml:space="preserve"> 2023.</w:t>
            </w:r>
          </w:p>
        </w:tc>
        <w:tc>
          <w:tcPr>
            <w:tcW w:w="2318" w:type="dxa"/>
          </w:tcPr>
          <w:p w:rsidR="002372AC" w:rsidRDefault="002372AC" w:rsidP="004E750C">
            <w:proofErr w:type="spellStart"/>
            <w:r>
              <w:t>Записник</w:t>
            </w:r>
            <w:proofErr w:type="spellEnd"/>
            <w:r>
              <w:t xml:space="preserve"> </w:t>
            </w:r>
            <w:proofErr w:type="spellStart"/>
            <w:r>
              <w:t>Наставничког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  <w:p w:rsidR="002372AC" w:rsidRDefault="002372AC" w:rsidP="004E750C">
            <w:proofErr w:type="spellStart"/>
            <w:r>
              <w:t>Извештај</w:t>
            </w:r>
            <w:proofErr w:type="spellEnd"/>
            <w:r>
              <w:t xml:space="preserve"> ТЗС</w:t>
            </w:r>
          </w:p>
        </w:tc>
      </w:tr>
    </w:tbl>
    <w:p w:rsidR="002372AC" w:rsidRPr="00D050E6" w:rsidRDefault="002372AC" w:rsidP="002372AC"/>
    <w:p w:rsidR="002372AC" w:rsidRPr="002372AC" w:rsidRDefault="002372AC" w:rsidP="00833AA7">
      <w:pPr>
        <w:rPr>
          <w:sz w:val="24"/>
          <w:szCs w:val="24"/>
          <w:lang/>
        </w:rPr>
      </w:pPr>
    </w:p>
    <w:sectPr w:rsidR="002372AC" w:rsidRPr="002372AC" w:rsidSect="003208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BA"/>
    <w:multiLevelType w:val="hybridMultilevel"/>
    <w:tmpl w:val="4B84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2DD"/>
    <w:rsid w:val="0006349C"/>
    <w:rsid w:val="00081E11"/>
    <w:rsid w:val="000A0455"/>
    <w:rsid w:val="000C1D37"/>
    <w:rsid w:val="000D7122"/>
    <w:rsid w:val="00173F47"/>
    <w:rsid w:val="002372AC"/>
    <w:rsid w:val="002D3A82"/>
    <w:rsid w:val="003208AC"/>
    <w:rsid w:val="003B2633"/>
    <w:rsid w:val="005A5202"/>
    <w:rsid w:val="00601B26"/>
    <w:rsid w:val="006572DD"/>
    <w:rsid w:val="006B56A9"/>
    <w:rsid w:val="007B21EA"/>
    <w:rsid w:val="008279FE"/>
    <w:rsid w:val="00833AA7"/>
    <w:rsid w:val="008611AB"/>
    <w:rsid w:val="00912A9E"/>
    <w:rsid w:val="009E17AB"/>
    <w:rsid w:val="00B66B08"/>
    <w:rsid w:val="00C2572E"/>
    <w:rsid w:val="00CF040A"/>
    <w:rsid w:val="00D523F0"/>
    <w:rsid w:val="00D90A8F"/>
    <w:rsid w:val="00F03D46"/>
    <w:rsid w:val="00F91E35"/>
    <w:rsid w:val="00F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DD"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2022-08-27T20:59:00Z</dcterms:created>
  <dcterms:modified xsi:type="dcterms:W3CDTF">2022-09-03T11:27:00Z</dcterms:modified>
</cp:coreProperties>
</file>